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2F60BAF7" w:rsidR="00D61DAD" w:rsidRPr="00B74C57" w:rsidRDefault="00070B6E">
            <w:pPr>
              <w:rPr>
                <w:rFonts w:asciiTheme="minorHAnsi" w:eastAsia="Verdana" w:hAnsiTheme="minorHAnsi" w:cstheme="minorHAnsi"/>
                <w:sz w:val="16"/>
                <w:szCs w:val="16"/>
              </w:rPr>
            </w:pPr>
            <w:r>
              <w:rPr>
                <w:rFonts w:asciiTheme="minorHAnsi" w:eastAsia="Verdana" w:hAnsiTheme="minorHAnsi" w:cstheme="minorHAnsi"/>
                <w:sz w:val="16"/>
                <w:szCs w:val="16"/>
              </w:rPr>
              <w:t>Procedura</w:t>
            </w:r>
            <w:r w:rsidR="00121C82" w:rsidRPr="00B74C57">
              <w:rPr>
                <w:rFonts w:asciiTheme="minorHAnsi" w:eastAsia="Verdana" w:hAnsiTheme="minorHAnsi" w:cstheme="minorHAnsi"/>
                <w:sz w:val="16"/>
                <w:szCs w:val="16"/>
              </w:rPr>
              <w:t xml:space="preserve">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7777777" w:rsidR="00D61DAD" w:rsidRDefault="00D61DAD">
      <w:pPr>
        <w:spacing w:line="0" w:lineRule="atLeast"/>
        <w:rPr>
          <w:rFonts w:asciiTheme="minorHAnsi" w:eastAsia="Verdana" w:hAnsiTheme="minorHAnsi" w:cstheme="minorHAnsi"/>
          <w:i/>
          <w:sz w:val="16"/>
          <w:szCs w:val="16"/>
        </w:rPr>
      </w:pPr>
    </w:p>
    <w:p w14:paraId="45905ABA" w14:textId="77777777" w:rsidR="00A015BA" w:rsidRPr="00B74C57" w:rsidRDefault="00A015BA">
      <w:pPr>
        <w:spacing w:line="0" w:lineRule="atLeast"/>
        <w:rPr>
          <w:rFonts w:asciiTheme="minorHAnsi" w:eastAsia="Verdana" w:hAnsiTheme="minorHAnsi" w:cstheme="minorHAnsi"/>
          <w:i/>
          <w:sz w:val="16"/>
          <w:szCs w:val="16"/>
        </w:rPr>
      </w:pPr>
    </w:p>
    <w:p w14:paraId="4DF57C0B" w14:textId="77777777" w:rsidR="00D61DAD" w:rsidRDefault="00121C82" w:rsidP="00B74C57">
      <w:pPr>
        <w:tabs>
          <w:tab w:val="left" w:pos="8280"/>
          <w:tab w:val="left" w:pos="9360"/>
        </w:tabs>
        <w:spacing w:line="0" w:lineRule="atLeast"/>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IMPORTANTE IN CASO DI PROCEDURE CONCORSUALI:</w:t>
      </w:r>
    </w:p>
    <w:p w14:paraId="5DA4901B" w14:textId="77777777" w:rsidR="00A015BA" w:rsidRPr="00B74C57" w:rsidRDefault="00A015BA" w:rsidP="00B74C57">
      <w:pPr>
        <w:tabs>
          <w:tab w:val="left" w:pos="8280"/>
          <w:tab w:val="left" w:pos="9360"/>
        </w:tabs>
        <w:spacing w:line="0" w:lineRule="atLeast"/>
        <w:rPr>
          <w:rFonts w:asciiTheme="minorHAnsi" w:eastAsia="Verdana" w:hAnsiTheme="minorHAnsi" w:cstheme="minorHAnsi"/>
          <w:b/>
          <w:i/>
          <w:sz w:val="16"/>
          <w:szCs w:val="16"/>
        </w:rPr>
      </w:pPr>
    </w:p>
    <w:tbl>
      <w:tblPr>
        <w:tblW w:w="9528" w:type="dxa"/>
        <w:tblCellMar>
          <w:left w:w="10" w:type="dxa"/>
          <w:right w:w="10" w:type="dxa"/>
        </w:tblCellMar>
        <w:tblLook w:val="0000" w:firstRow="0" w:lastRow="0" w:firstColumn="0" w:lastColumn="0" w:noHBand="0" w:noVBand="0"/>
      </w:tblPr>
      <w:tblGrid>
        <w:gridCol w:w="4636"/>
        <w:gridCol w:w="1251"/>
        <w:gridCol w:w="1063"/>
        <w:gridCol w:w="1289"/>
        <w:gridCol w:w="1289"/>
      </w:tblGrid>
      <w:tr w:rsidR="00D61DAD" w:rsidRPr="00B74C57" w14:paraId="184F58F3" w14:textId="77777777" w:rsidTr="00215D87">
        <w:trPr>
          <w:trHeight w:val="283"/>
        </w:trPr>
        <w:tc>
          <w:tcPr>
            <w:tcW w:w="4636" w:type="dxa"/>
            <w:shd w:val="clear" w:color="auto" w:fill="auto"/>
            <w:tcMar>
              <w:top w:w="0" w:type="dxa"/>
              <w:left w:w="108" w:type="dxa"/>
              <w:bottom w:w="0" w:type="dxa"/>
              <w:right w:w="108" w:type="dxa"/>
            </w:tcMar>
            <w:vAlign w:val="center"/>
          </w:tcPr>
          <w:p w14:paraId="0D393B0C" w14:textId="77777777" w:rsidR="00D61DAD" w:rsidRPr="00B74C57" w:rsidRDefault="00121C82" w:rsidP="00215D87">
            <w:pPr>
              <w:rPr>
                <w:rFonts w:asciiTheme="minorHAnsi" w:hAnsiTheme="minorHAnsi" w:cstheme="minorHAnsi"/>
                <w:sz w:val="16"/>
                <w:szCs w:val="16"/>
              </w:rPr>
            </w:pPr>
            <w:r w:rsidRPr="00B74C57">
              <w:rPr>
                <w:rFonts w:asciiTheme="minorHAnsi" w:eastAsia="Verdana" w:hAnsiTheme="minorHAnsi" w:cstheme="minorHAnsi"/>
                <w:b/>
                <w:sz w:val="16"/>
                <w:szCs w:val="16"/>
              </w:rPr>
              <w:t>La procedura dispone di fondi:</w:t>
            </w:r>
          </w:p>
        </w:tc>
        <w:tc>
          <w:tcPr>
            <w:tcW w:w="1251" w:type="dxa"/>
            <w:tcBorders>
              <w:bottom w:val="single" w:sz="4" w:space="0" w:color="000000"/>
            </w:tcBorders>
            <w:shd w:val="clear" w:color="auto" w:fill="D9D9D9"/>
            <w:tcMar>
              <w:top w:w="0" w:type="dxa"/>
              <w:left w:w="108" w:type="dxa"/>
              <w:bottom w:w="0" w:type="dxa"/>
              <w:right w:w="108" w:type="dxa"/>
            </w:tcMar>
            <w:vAlign w:val="center"/>
          </w:tcPr>
          <w:p w14:paraId="679AE9AA"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SI</w:t>
            </w:r>
          </w:p>
        </w:tc>
        <w:tc>
          <w:tcPr>
            <w:tcW w:w="1063" w:type="dxa"/>
            <w:tcBorders>
              <w:bottom w:val="single" w:sz="4" w:space="0" w:color="000000"/>
            </w:tcBorders>
            <w:shd w:val="clear" w:color="auto" w:fill="auto"/>
            <w:tcMar>
              <w:top w:w="0" w:type="dxa"/>
              <w:left w:w="108" w:type="dxa"/>
              <w:bottom w:w="0" w:type="dxa"/>
              <w:right w:w="108" w:type="dxa"/>
            </w:tcMar>
            <w:vAlign w:val="center"/>
          </w:tcPr>
          <w:p w14:paraId="3D030257"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c>
          <w:tcPr>
            <w:tcW w:w="1289" w:type="dxa"/>
            <w:tcBorders>
              <w:bottom w:val="single" w:sz="4" w:space="0" w:color="000000"/>
            </w:tcBorders>
            <w:shd w:val="clear" w:color="auto" w:fill="D9D9D9"/>
            <w:tcMar>
              <w:top w:w="0" w:type="dxa"/>
              <w:left w:w="108" w:type="dxa"/>
              <w:bottom w:w="0" w:type="dxa"/>
              <w:right w:w="108" w:type="dxa"/>
            </w:tcMar>
            <w:vAlign w:val="center"/>
          </w:tcPr>
          <w:p w14:paraId="377D8671"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NO</w:t>
            </w:r>
          </w:p>
        </w:tc>
        <w:tc>
          <w:tcPr>
            <w:tcW w:w="1289" w:type="dxa"/>
            <w:tcBorders>
              <w:bottom w:val="single" w:sz="4" w:space="0" w:color="000000"/>
            </w:tcBorders>
            <w:shd w:val="clear" w:color="auto" w:fill="auto"/>
            <w:tcMar>
              <w:top w:w="0" w:type="dxa"/>
              <w:left w:w="108" w:type="dxa"/>
              <w:bottom w:w="0" w:type="dxa"/>
              <w:right w:w="108" w:type="dxa"/>
            </w:tcMar>
            <w:vAlign w:val="center"/>
          </w:tcPr>
          <w:p w14:paraId="659B77C9"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r>
    </w:tbl>
    <w:p w14:paraId="37143094" w14:textId="77777777" w:rsidR="00D61DAD" w:rsidRPr="00B74C57" w:rsidRDefault="00D61DAD">
      <w:pPr>
        <w:ind w:right="160"/>
        <w:jc w:val="both"/>
        <w:rPr>
          <w:rFonts w:asciiTheme="minorHAnsi" w:eastAsia="Verdana" w:hAnsiTheme="minorHAnsi" w:cstheme="minorHAnsi"/>
          <w:sz w:val="16"/>
          <w:szCs w:val="16"/>
          <w:shd w:val="clear" w:color="auto" w:fill="FFFF00"/>
        </w:rPr>
      </w:pPr>
    </w:p>
    <w:p w14:paraId="1C98707D" w14:textId="77777777" w:rsidR="00AD0ACF" w:rsidRPr="008E71E2" w:rsidRDefault="00AD0ACF">
      <w:pPr>
        <w:ind w:right="160"/>
        <w:jc w:val="both"/>
        <w:rPr>
          <w:rFonts w:asciiTheme="minorHAnsi" w:eastAsia="Verdana" w:hAnsiTheme="minorHAnsi" w:cstheme="minorHAnsi"/>
          <w:i/>
          <w:iCs/>
          <w:sz w:val="14"/>
          <w:szCs w:val="16"/>
          <w:shd w:val="clear" w:color="auto" w:fill="FFFF00"/>
        </w:rPr>
      </w:pPr>
      <w:r w:rsidRPr="008E71E2">
        <w:rPr>
          <w:rFonts w:asciiTheme="minorHAnsi" w:eastAsia="Verdana" w:hAnsiTheme="minorHAnsi" w:cstheme="minorHAnsi"/>
          <w:i/>
          <w:iCs/>
          <w:sz w:val="14"/>
          <w:szCs w:val="16"/>
          <w:shd w:val="clear" w:color="auto" w:fill="FFFFFF"/>
        </w:rPr>
        <w:t>N.B. Se la procedura non dispone di fondi, in riferimento all’art. 146 del D.P.R. 30 maggio 2002 n. 115, invitiamo il curatore a produrre apposita Istanza al Giudice per porre le spese pubblicitarie a carico dell’Erario o in caso di ritardo nella presentazione della stessa, si necessita venga allegata dichiarazione con specifica che il pagamento dei costi relativi ai servizi pubblicitari richiesti saranno corrisposti successivamente alla vendita dei beni in asta.</w:t>
      </w:r>
    </w:p>
    <w:p w14:paraId="1F203345" w14:textId="77777777" w:rsidR="00D61DAD" w:rsidRPr="00B74C57" w:rsidRDefault="00D61DAD">
      <w:pPr>
        <w:ind w:right="160"/>
        <w:jc w:val="both"/>
        <w:rPr>
          <w:rFonts w:asciiTheme="minorHAnsi" w:eastAsia="Verdana" w:hAnsiTheme="minorHAnsi" w:cstheme="minorHAnsi"/>
          <w:sz w:val="16"/>
          <w:szCs w:val="16"/>
          <w:shd w:val="clear" w:color="auto" w:fill="FFFF00"/>
        </w:rPr>
      </w:pPr>
    </w:p>
    <w:tbl>
      <w:tblPr>
        <w:tblW w:w="9488" w:type="dxa"/>
        <w:tblCellMar>
          <w:left w:w="10" w:type="dxa"/>
          <w:right w:w="10" w:type="dxa"/>
        </w:tblCellMar>
        <w:tblLook w:val="0000" w:firstRow="0" w:lastRow="0" w:firstColumn="0" w:lastColumn="0" w:noHBand="0" w:noVBand="0"/>
      </w:tblPr>
      <w:tblGrid>
        <w:gridCol w:w="4615"/>
        <w:gridCol w:w="1246"/>
        <w:gridCol w:w="1059"/>
        <w:gridCol w:w="1284"/>
        <w:gridCol w:w="1284"/>
      </w:tblGrid>
      <w:tr w:rsidR="00D61DAD" w:rsidRPr="00B74C57" w14:paraId="0509A66E" w14:textId="77777777" w:rsidTr="00215D87">
        <w:trPr>
          <w:trHeight w:val="283"/>
        </w:trPr>
        <w:tc>
          <w:tcPr>
            <w:tcW w:w="4615" w:type="dxa"/>
            <w:shd w:val="clear" w:color="auto" w:fill="auto"/>
            <w:tcMar>
              <w:top w:w="0" w:type="dxa"/>
              <w:left w:w="108" w:type="dxa"/>
              <w:bottom w:w="0" w:type="dxa"/>
              <w:right w:w="108" w:type="dxa"/>
            </w:tcMar>
            <w:vAlign w:val="center"/>
          </w:tcPr>
          <w:p w14:paraId="315B98F6" w14:textId="77777777" w:rsidR="00D61DAD" w:rsidRPr="00B74C57" w:rsidRDefault="00121C82" w:rsidP="00215D87">
            <w:pPr>
              <w:rPr>
                <w:rFonts w:asciiTheme="minorHAnsi" w:hAnsiTheme="minorHAnsi" w:cstheme="minorHAnsi"/>
                <w:sz w:val="16"/>
                <w:szCs w:val="16"/>
              </w:rPr>
            </w:pPr>
            <w:r w:rsidRPr="00B74C57">
              <w:rPr>
                <w:rFonts w:asciiTheme="minorHAnsi" w:hAnsiTheme="minorHAnsi" w:cstheme="minorHAnsi"/>
                <w:b/>
                <w:sz w:val="16"/>
                <w:szCs w:val="16"/>
              </w:rPr>
              <w:t>Il nome della procedura deve essere reso noto:</w:t>
            </w:r>
          </w:p>
        </w:tc>
        <w:tc>
          <w:tcPr>
            <w:tcW w:w="1246" w:type="dxa"/>
            <w:tcBorders>
              <w:bottom w:val="single" w:sz="4" w:space="0" w:color="000000"/>
            </w:tcBorders>
            <w:shd w:val="clear" w:color="auto" w:fill="D9D9D9"/>
            <w:tcMar>
              <w:top w:w="0" w:type="dxa"/>
              <w:left w:w="108" w:type="dxa"/>
              <w:bottom w:w="0" w:type="dxa"/>
              <w:right w:w="108" w:type="dxa"/>
            </w:tcMar>
            <w:vAlign w:val="center"/>
          </w:tcPr>
          <w:p w14:paraId="2207E65E"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SI</w:t>
            </w:r>
          </w:p>
        </w:tc>
        <w:tc>
          <w:tcPr>
            <w:tcW w:w="1059" w:type="dxa"/>
            <w:tcBorders>
              <w:bottom w:val="single" w:sz="4" w:space="0" w:color="000000"/>
            </w:tcBorders>
            <w:shd w:val="clear" w:color="auto" w:fill="auto"/>
            <w:tcMar>
              <w:top w:w="0" w:type="dxa"/>
              <w:left w:w="108" w:type="dxa"/>
              <w:bottom w:w="0" w:type="dxa"/>
              <w:right w:w="108" w:type="dxa"/>
            </w:tcMar>
            <w:vAlign w:val="center"/>
          </w:tcPr>
          <w:p w14:paraId="241D6530"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c>
          <w:tcPr>
            <w:tcW w:w="1284" w:type="dxa"/>
            <w:tcBorders>
              <w:bottom w:val="single" w:sz="4" w:space="0" w:color="000000"/>
            </w:tcBorders>
            <w:shd w:val="clear" w:color="auto" w:fill="D9D9D9"/>
            <w:tcMar>
              <w:top w:w="0" w:type="dxa"/>
              <w:left w:w="108" w:type="dxa"/>
              <w:bottom w:w="0" w:type="dxa"/>
              <w:right w:w="108" w:type="dxa"/>
            </w:tcMar>
            <w:vAlign w:val="center"/>
          </w:tcPr>
          <w:p w14:paraId="16BFAF64"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NO</w:t>
            </w:r>
          </w:p>
        </w:tc>
        <w:tc>
          <w:tcPr>
            <w:tcW w:w="1284" w:type="dxa"/>
            <w:tcBorders>
              <w:bottom w:val="single" w:sz="4" w:space="0" w:color="000000"/>
            </w:tcBorders>
            <w:shd w:val="clear" w:color="auto" w:fill="auto"/>
            <w:tcMar>
              <w:top w:w="0" w:type="dxa"/>
              <w:left w:w="108" w:type="dxa"/>
              <w:bottom w:w="0" w:type="dxa"/>
              <w:right w:w="108" w:type="dxa"/>
            </w:tcMar>
            <w:vAlign w:val="center"/>
          </w:tcPr>
          <w:p w14:paraId="52B857B5"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r>
    </w:tbl>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5B18C8E6"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GESTORE VENDITA TELEMATICA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ASTE GIUDIZIARIE IN LINEA SPA - WWW.ASTETELEMATICHE.IT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4D777A5E"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Tariffe applicate</w:t>
            </w:r>
            <w:r w:rsidR="00245AEB">
              <w:rPr>
                <w:rFonts w:asciiTheme="minorHAnsi" w:eastAsia="Verdana" w:hAnsiTheme="minorHAnsi" w:cstheme="minorHAnsi"/>
                <w:b/>
                <w:sz w:val="16"/>
                <w:szCs w:val="16"/>
              </w:rPr>
              <w:t>,</w:t>
            </w:r>
            <w:r w:rsidRPr="00DB013D">
              <w:rPr>
                <w:rFonts w:asciiTheme="minorHAnsi" w:eastAsia="Verdana" w:hAnsiTheme="minorHAnsi" w:cstheme="minorHAnsi"/>
                <w:b/>
                <w:sz w:val="16"/>
                <w:szCs w:val="16"/>
              </w:rPr>
              <w:t xml:space="preserv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00FD43F4" w:rsidR="00DB013D" w:rsidRPr="00DB013D" w:rsidRDefault="00245AEB" w:rsidP="00245AEB">
            <w:pPr>
              <w:jc w:val="both"/>
              <w:rPr>
                <w:rFonts w:asciiTheme="minorHAnsi" w:eastAsia="Calibri Light" w:hAnsiTheme="minorHAnsi" w:cstheme="minorHAnsi"/>
                <w:sz w:val="16"/>
                <w:szCs w:val="16"/>
                <w:lang w:eastAsia="it-IT"/>
              </w:rPr>
            </w:pPr>
            <w:r>
              <w:rPr>
                <w:rFonts w:asciiTheme="minorHAnsi" w:eastAsia="Calibri Light" w:hAnsiTheme="minorHAnsi" w:cstheme="minorHAnsi"/>
                <w:b/>
                <w:sz w:val="16"/>
                <w:szCs w:val="16"/>
                <w:lang w:eastAsia="it-IT"/>
              </w:rPr>
              <w:t>Pubblicità web</w:t>
            </w:r>
            <w:r w:rsidR="00DB013D" w:rsidRPr="00384AFE">
              <w:rPr>
                <w:rFonts w:asciiTheme="minorHAnsi" w:eastAsia="Calibri Light" w:hAnsiTheme="minorHAnsi" w:cstheme="minorHAnsi"/>
                <w:b/>
                <w:sz w:val="16"/>
                <w:szCs w:val="16"/>
                <w:lang w:eastAsia="it-IT"/>
              </w:rPr>
              <w:t xml:space="preserve"> € </w:t>
            </w:r>
            <w:r>
              <w:rPr>
                <w:rFonts w:asciiTheme="minorHAnsi" w:eastAsia="Calibri Light" w:hAnsiTheme="minorHAnsi" w:cstheme="minorHAnsi"/>
                <w:b/>
                <w:sz w:val="16"/>
                <w:szCs w:val="16"/>
                <w:lang w:eastAsia="it-IT"/>
              </w:rPr>
              <w:t>5</w:t>
            </w:r>
            <w:r w:rsidR="00384AFE" w:rsidRPr="00384AFE">
              <w:rPr>
                <w:rFonts w:asciiTheme="minorHAnsi" w:eastAsia="Calibri Light" w:hAnsiTheme="minorHAnsi" w:cstheme="minorHAnsi"/>
                <w:b/>
                <w:sz w:val="16"/>
                <w:szCs w:val="16"/>
                <w:lang w:eastAsia="it-IT"/>
              </w:rPr>
              <w:t>5</w:t>
            </w:r>
            <w:r w:rsidR="00DB013D" w:rsidRPr="00384AFE">
              <w:rPr>
                <w:rFonts w:asciiTheme="minorHAnsi" w:eastAsia="Calibri Light" w:hAnsiTheme="minorHAnsi" w:cstheme="minorHAnsi"/>
                <w:b/>
                <w:sz w:val="16"/>
                <w:szCs w:val="16"/>
                <w:lang w:eastAsia="it-IT"/>
              </w:rPr>
              <w:t xml:space="preserve">,00 + IVA </w:t>
            </w:r>
            <w:r>
              <w:rPr>
                <w:rFonts w:asciiTheme="minorHAnsi" w:eastAsia="Calibri Light" w:hAnsiTheme="minorHAnsi" w:cstheme="minorHAnsi"/>
                <w:b/>
                <w:sz w:val="16"/>
                <w:szCs w:val="16"/>
                <w:lang w:eastAsia="it-IT"/>
              </w:rPr>
              <w:t xml:space="preserve">A LOTTO </w:t>
            </w:r>
            <w:r w:rsidRPr="00384AFE">
              <w:rPr>
                <w:rFonts w:asciiTheme="minorHAnsi" w:eastAsia="Calibri Light" w:hAnsiTheme="minorHAnsi" w:cstheme="minorHAnsi"/>
                <w:b/>
                <w:sz w:val="16"/>
                <w:szCs w:val="16"/>
                <w:lang w:eastAsia="it-IT"/>
              </w:rPr>
              <w:t>PER OGNI TENTATIVO DI VENDITA</w:t>
            </w:r>
            <w:r w:rsidRPr="00245AEB">
              <w:rPr>
                <w:rFonts w:asciiTheme="minorHAnsi" w:eastAsia="Calibri Light" w:hAnsiTheme="minorHAnsi" w:cstheme="minorHAnsi"/>
                <w:b/>
                <w:sz w:val="16"/>
                <w:szCs w:val="16"/>
                <w:lang w:eastAsia="it-IT"/>
              </w:rPr>
              <w:t xml:space="preserve"> </w:t>
            </w:r>
            <w:r w:rsidRPr="00DB013D">
              <w:rPr>
                <w:rFonts w:asciiTheme="minorHAnsi" w:eastAsia="Calibri Light" w:hAnsiTheme="minorHAnsi" w:cstheme="minorHAnsi"/>
                <w:sz w:val="16"/>
                <w:szCs w:val="16"/>
                <w:lang w:eastAsia="it-IT"/>
              </w:rPr>
              <w:t xml:space="preserve">da corrispondere a ciascun fornitore </w:t>
            </w:r>
            <w:r w:rsidRPr="00245AEB">
              <w:rPr>
                <w:rFonts w:asciiTheme="minorHAnsi" w:eastAsia="Calibri Light" w:hAnsiTheme="minorHAnsi" w:cstheme="minorHAnsi"/>
                <w:b/>
                <w:sz w:val="16"/>
                <w:szCs w:val="16"/>
                <w:lang w:eastAsia="it-IT"/>
              </w:rPr>
              <w:t>a carico della procedura fino ad un massimo di 4 lotti. Per le procedure con quattro o più lotti verrà applicata la tariffa massima di 220,00 + IVA</w:t>
            </w:r>
            <w:r>
              <w:rPr>
                <w:rFonts w:asciiTheme="minorHAnsi" w:eastAsia="Calibri Light" w:hAnsiTheme="minorHAnsi" w:cstheme="minorHAnsi"/>
                <w:b/>
                <w:sz w:val="16"/>
                <w:szCs w:val="16"/>
                <w:lang w:eastAsia="it-IT"/>
              </w:rPr>
              <w:t xml:space="preserve"> </w:t>
            </w:r>
            <w:r w:rsidRPr="00DB013D">
              <w:rPr>
                <w:rFonts w:asciiTheme="minorHAnsi" w:eastAsia="Calibri Light" w:hAnsiTheme="minorHAnsi" w:cstheme="minorHAnsi"/>
                <w:sz w:val="16"/>
                <w:szCs w:val="16"/>
                <w:lang w:eastAsia="it-IT"/>
              </w:rPr>
              <w:t>da corrispondere a ciascun fornitore</w:t>
            </w:r>
            <w:r w:rsidRPr="00245AEB">
              <w:rPr>
                <w:rFonts w:asciiTheme="minorHAnsi" w:eastAsia="Calibri Light" w:hAnsiTheme="minorHAnsi" w:cstheme="minorHAnsi"/>
                <w:b/>
                <w:sz w:val="16"/>
                <w:szCs w:val="16"/>
                <w:lang w:eastAsia="it-IT"/>
              </w:rPr>
              <w:t>.</w:t>
            </w:r>
          </w:p>
          <w:p w14:paraId="1CAEE720" w14:textId="77777777" w:rsidR="00DB013D" w:rsidRPr="00DB013D" w:rsidRDefault="00DB013D" w:rsidP="00245AE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concordato con il Tribunale comprende:</w:t>
            </w:r>
          </w:p>
          <w:p w14:paraId="7CE580A7" w14:textId="6B8732C6" w:rsidR="00DB013D" w:rsidRPr="00384AFE"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2"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3"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4" w:history="1">
              <w:r w:rsidRPr="00384AFE">
                <w:rPr>
                  <w:rFonts w:asciiTheme="minorHAnsi" w:eastAsia="Calibri Light" w:hAnsiTheme="minorHAnsi" w:cstheme="minorHAnsi"/>
                  <w:sz w:val="16"/>
                  <w:szCs w:val="16"/>
                  <w:lang w:eastAsia="it-IT"/>
                </w:rPr>
                <w:t>www.astalegale.net</w:t>
              </w:r>
            </w:hyperlink>
            <w:r w:rsidRPr="00384AFE">
              <w:rPr>
                <w:rFonts w:asciiTheme="minorHAnsi" w:eastAsia="Calibri Light" w:hAnsiTheme="minorHAnsi" w:cstheme="minorHAnsi"/>
                <w:sz w:val="16"/>
                <w:szCs w:val="16"/>
                <w:lang w:eastAsia="it-IT"/>
              </w:rPr>
              <w:t xml:space="preserve"> (e sui rispettivi siti web collegati);</w:t>
            </w:r>
          </w:p>
          <w:p w14:paraId="0B857232" w14:textId="68973321" w:rsidR="00DB013D" w:rsidRPr="00245AEB"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384AFE" w:rsidRPr="00384AFE">
              <w:rPr>
                <w:rFonts w:asciiTheme="minorHAnsi" w:eastAsia="Calibri Light" w:hAnsiTheme="minorHAnsi" w:cstheme="minorHAnsi"/>
                <w:b/>
                <w:sz w:val="16"/>
                <w:szCs w:val="16"/>
                <w:lang w:eastAsia="it-IT"/>
              </w:rPr>
              <w:t>Forlì</w:t>
            </w:r>
            <w:r w:rsidR="00245AEB">
              <w:rPr>
                <w:rFonts w:asciiTheme="minorHAnsi" w:eastAsia="Calibri Light" w:hAnsiTheme="minorHAnsi" w:cstheme="minorHAnsi"/>
                <w:b/>
                <w:sz w:val="16"/>
                <w:szCs w:val="16"/>
                <w:lang w:eastAsia="it-IT"/>
              </w:rPr>
              <w:t>.</w:t>
            </w:r>
          </w:p>
          <w:p w14:paraId="0B915BE6" w14:textId="77777777" w:rsidR="00245AEB" w:rsidRPr="00245AEB" w:rsidRDefault="00245AEB" w:rsidP="00245AEB">
            <w:pPr>
              <w:pStyle w:val="Paragrafoelenco"/>
              <w:ind w:left="453"/>
              <w:jc w:val="both"/>
              <w:rPr>
                <w:rFonts w:asciiTheme="minorHAnsi" w:eastAsia="Calibri Light" w:hAnsiTheme="minorHAnsi" w:cstheme="minorHAnsi"/>
                <w:sz w:val="16"/>
                <w:szCs w:val="16"/>
                <w:lang w:eastAsia="it-IT"/>
              </w:rPr>
            </w:pPr>
          </w:p>
          <w:p w14:paraId="56F32CE6" w14:textId="5034E549" w:rsidR="00245AEB" w:rsidRPr="00245AEB" w:rsidRDefault="00245AEB" w:rsidP="00245AEB">
            <w:pPr>
              <w:jc w:val="both"/>
              <w:rPr>
                <w:rFonts w:asciiTheme="minorHAnsi" w:eastAsia="Calibri Light" w:hAnsiTheme="minorHAnsi" w:cstheme="minorHAnsi"/>
                <w:sz w:val="16"/>
                <w:szCs w:val="16"/>
                <w:lang w:eastAsia="it-IT"/>
              </w:rPr>
            </w:pPr>
            <w:r w:rsidRPr="00245AEB">
              <w:rPr>
                <w:rFonts w:asciiTheme="minorHAnsi" w:eastAsia="Calibri Light" w:hAnsiTheme="minorHAnsi" w:cstheme="minorHAnsi"/>
                <w:b/>
                <w:bCs/>
                <w:sz w:val="16"/>
                <w:szCs w:val="16"/>
                <w:lang w:eastAsia="it-IT"/>
              </w:rPr>
              <w:t xml:space="preserve">Gestione della vendita con modalità telematica </w:t>
            </w:r>
            <w:r>
              <w:rPr>
                <w:rFonts w:asciiTheme="minorHAnsi" w:eastAsia="Calibri Light" w:hAnsiTheme="minorHAnsi" w:cstheme="minorHAnsi"/>
                <w:sz w:val="16"/>
                <w:szCs w:val="16"/>
                <w:lang w:eastAsia="it-IT"/>
              </w:rPr>
              <w:t xml:space="preserve">€ </w:t>
            </w:r>
            <w:r w:rsidRPr="00245AEB">
              <w:rPr>
                <w:rFonts w:asciiTheme="minorHAnsi" w:eastAsia="Calibri Light" w:hAnsiTheme="minorHAnsi" w:cstheme="minorHAnsi"/>
                <w:b/>
                <w:bCs/>
                <w:sz w:val="16"/>
                <w:szCs w:val="16"/>
                <w:lang w:eastAsia="it-IT"/>
              </w:rPr>
              <w:t>240,00</w:t>
            </w:r>
            <w:r>
              <w:rPr>
                <w:rFonts w:asciiTheme="minorHAnsi" w:eastAsia="Calibri Light" w:hAnsiTheme="minorHAnsi" w:cstheme="minorHAnsi"/>
                <w:b/>
                <w:bCs/>
                <w:sz w:val="16"/>
                <w:szCs w:val="16"/>
                <w:lang w:eastAsia="it-IT"/>
              </w:rPr>
              <w:t xml:space="preserve"> + IVA</w:t>
            </w:r>
            <w:r w:rsidRPr="00245AEB">
              <w:rPr>
                <w:rFonts w:asciiTheme="minorHAnsi" w:eastAsia="Calibri Light" w:hAnsiTheme="minorHAnsi" w:cstheme="minorHAnsi"/>
                <w:b/>
                <w:bCs/>
                <w:sz w:val="16"/>
                <w:szCs w:val="16"/>
                <w:lang w:eastAsia="it-IT"/>
              </w:rPr>
              <w:t xml:space="preserve"> A LOTTO UNA TANTUM</w:t>
            </w:r>
            <w:r w:rsidRPr="00245AEB">
              <w:rPr>
                <w:rFonts w:asciiTheme="minorHAnsi" w:eastAsia="Calibri Light" w:hAnsiTheme="minorHAnsi" w:cstheme="minorHAnsi"/>
                <w:sz w:val="16"/>
                <w:szCs w:val="16"/>
                <w:lang w:eastAsia="it-IT"/>
              </w:rPr>
              <w:t xml:space="preserve"> (indipendentemente dal numero di esperimenti di vendita</w:t>
            </w:r>
            <w:r>
              <w:rPr>
                <w:rFonts w:asciiTheme="minorHAnsi" w:eastAsia="Calibri Light" w:hAnsiTheme="minorHAnsi" w:cstheme="minorHAnsi"/>
                <w:sz w:val="16"/>
                <w:szCs w:val="16"/>
                <w:lang w:eastAsia="it-IT"/>
              </w:rPr>
              <w:t xml:space="preserve"> e solo in caso di aggiudicazione</w:t>
            </w:r>
            <w:r w:rsidRPr="00245AEB">
              <w:rPr>
                <w:rFonts w:asciiTheme="minorHAnsi" w:eastAsia="Calibri Light" w:hAnsiTheme="minorHAnsi" w:cstheme="minorHAnsi"/>
                <w:sz w:val="16"/>
                <w:szCs w:val="16"/>
                <w:lang w:eastAsia="it-IT"/>
              </w:rPr>
              <w:t>) posti a carico dell'aggiudicatario (fattura intestata all'aggiudicatario) con spese da liquidare a cura del Curatore tramite quanto versato dal medesimo aggiudicatario a titolo di cauzione</w:t>
            </w:r>
          </w:p>
          <w:p w14:paraId="5EF407E2" w14:textId="7D2666D1" w:rsidR="00DB013D" w:rsidRPr="00384AFE"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piattaforma per la gestione della vendita telematica</w:t>
            </w:r>
            <w:r w:rsidRPr="00384AFE">
              <w:rPr>
                <w:rFonts w:asciiTheme="minorHAnsi" w:eastAsia="Calibri Light" w:hAnsiTheme="minorHAnsi" w:cstheme="minorHAnsi"/>
                <w:sz w:val="16"/>
                <w:szCs w:val="16"/>
                <w:lang w:eastAsia="it-IT"/>
              </w:rPr>
              <w:t xml:space="preserve"> (a cura, di volta in volta, della società incaricata in qualità di Gestore della vendita telematica);</w:t>
            </w:r>
          </w:p>
          <w:p w14:paraId="21860CBD" w14:textId="6B58218B" w:rsidR="00DB013D" w:rsidRPr="00DB013D" w:rsidRDefault="00DB013D" w:rsidP="00245AE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professionista</w:t>
            </w:r>
            <w:r w:rsidR="00245AEB">
              <w:rPr>
                <w:rFonts w:asciiTheme="minorHAnsi" w:eastAsia="Calibri Light" w:hAnsiTheme="minorHAnsi" w:cstheme="minorHAnsi"/>
                <w:sz w:val="16"/>
                <w:szCs w:val="16"/>
                <w:lang w:eastAsia="it-IT"/>
              </w:rPr>
              <w:t>/curatore</w:t>
            </w:r>
            <w:r w:rsidRPr="00DB013D">
              <w:rPr>
                <w:rFonts w:asciiTheme="minorHAnsi" w:eastAsia="Calibri Light" w:hAnsiTheme="minorHAnsi" w:cstheme="minorHAnsi"/>
                <w:sz w:val="16"/>
                <w:szCs w:val="16"/>
                <w:lang w:eastAsia="it-IT"/>
              </w:rPr>
              <w:t xml:space="preserve"> dovrà:</w:t>
            </w:r>
          </w:p>
          <w:p w14:paraId="41EE6A71" w14:textId="77777777" w:rsidR="00D17C60" w:rsidRPr="004F5D34" w:rsidRDefault="00D17C60" w:rsidP="00D17C60">
            <w:pPr>
              <w:pStyle w:val="Paragrafoelenco"/>
              <w:numPr>
                <w:ilvl w:val="0"/>
                <w:numId w:val="18"/>
              </w:numPr>
              <w:ind w:left="454"/>
              <w:jc w:val="both"/>
              <w:rPr>
                <w:rFonts w:asciiTheme="minorHAnsi" w:eastAsia="Calibri Light" w:hAnsiTheme="minorHAnsi" w:cstheme="minorHAnsi"/>
                <w:sz w:val="16"/>
                <w:szCs w:val="16"/>
                <w:lang w:eastAsia="it-IT"/>
              </w:rPr>
            </w:pPr>
            <w:r w:rsidRPr="004F5D34">
              <w:rPr>
                <w:rFonts w:asciiTheme="minorHAnsi" w:eastAsia="Verdana" w:hAnsiTheme="minorHAnsi" w:cstheme="minorHAnsi"/>
                <w:sz w:val="16"/>
                <w:szCs w:val="16"/>
              </w:rPr>
              <w:t>inviare la “richiesta di servizi” tramite l’apposita funzione presente sui siti dedicati alla pubblicità, oppure</w:t>
            </w:r>
          </w:p>
          <w:p w14:paraId="72763635" w14:textId="77777777" w:rsidR="00D17C60" w:rsidRPr="004F5D34" w:rsidRDefault="00D17C60" w:rsidP="00D17C60">
            <w:pPr>
              <w:pStyle w:val="Paragrafoelenco"/>
              <w:numPr>
                <w:ilvl w:val="0"/>
                <w:numId w:val="18"/>
              </w:numPr>
              <w:ind w:left="453"/>
              <w:jc w:val="both"/>
              <w:rPr>
                <w:rFonts w:asciiTheme="minorHAnsi" w:eastAsia="Calibri Light" w:hAnsiTheme="minorHAnsi" w:cstheme="minorHAnsi"/>
                <w:sz w:val="16"/>
                <w:szCs w:val="16"/>
                <w:lang w:eastAsia="it-IT"/>
              </w:rPr>
            </w:pPr>
            <w:r w:rsidRPr="004F5D34">
              <w:rPr>
                <w:rFonts w:asciiTheme="minorHAnsi" w:eastAsia="Calibri Light" w:hAnsiTheme="minorHAnsi" w:cstheme="minorHAnsi"/>
                <w:sz w:val="16"/>
                <w:szCs w:val="16"/>
                <w:lang w:eastAsia="it-IT"/>
              </w:rPr>
              <w:t>compilare il presente modulo di richiesta ed inviarlo a mezzo mail ai tre indirizzi: tribunale.forli@edicomsrl.it; pubblicazione@astegiudiziarie.it; procedure.forli@astalegale.net.</w:t>
            </w:r>
          </w:p>
          <w:p w14:paraId="67085DD0" w14:textId="68D959AB" w:rsidR="00DB013D" w:rsidRPr="00384AFE" w:rsidRDefault="00DB013D" w:rsidP="00D17C60">
            <w:pPr>
              <w:jc w:val="both"/>
              <w:rPr>
                <w:rFonts w:asciiTheme="minorHAnsi" w:eastAsia="Calibri Light" w:hAnsiTheme="minorHAnsi" w:cstheme="minorHAnsi"/>
                <w:sz w:val="16"/>
                <w:szCs w:val="16"/>
                <w:lang w:eastAsia="it-IT"/>
              </w:rPr>
            </w:pPr>
            <w:r w:rsidRPr="00701450">
              <w:rPr>
                <w:rFonts w:asciiTheme="minorHAnsi" w:eastAsia="Calibri Light" w:hAnsiTheme="minorHAnsi" w:cstheme="minorHAnsi"/>
                <w:sz w:val="16"/>
                <w:szCs w:val="16"/>
                <w:lang w:eastAsia="it-IT"/>
              </w:rPr>
              <w:t xml:space="preserve">La richiesta dovrà pervenire almeno </w:t>
            </w:r>
            <w:r w:rsidRPr="00701450">
              <w:rPr>
                <w:rFonts w:asciiTheme="minorHAnsi" w:eastAsia="Calibri Light" w:hAnsiTheme="minorHAnsi" w:cstheme="minorHAnsi"/>
                <w:b/>
                <w:bCs/>
                <w:sz w:val="16"/>
                <w:szCs w:val="16"/>
                <w:lang w:eastAsia="it-IT"/>
              </w:rPr>
              <w:t>60 giorni</w:t>
            </w:r>
            <w:r w:rsidRPr="00701450">
              <w:rPr>
                <w:rFonts w:asciiTheme="minorHAnsi" w:eastAsia="Calibri Light" w:hAnsiTheme="minorHAnsi" w:cstheme="minorHAnsi"/>
                <w:sz w:val="16"/>
                <w:szCs w:val="16"/>
                <w:lang w:eastAsia="it-IT"/>
              </w:rPr>
              <w:t xml:space="preserve"> prima</w:t>
            </w:r>
            <w:r w:rsidRPr="00DB013D">
              <w:rPr>
                <w:rFonts w:asciiTheme="minorHAnsi" w:eastAsia="Calibri Light" w:hAnsiTheme="minorHAnsi" w:cstheme="minorHAnsi"/>
                <w:sz w:val="16"/>
                <w:szCs w:val="16"/>
                <w:lang w:eastAsia="it-IT"/>
              </w:rPr>
              <w:t xml:space="preserve"> della data asta fissata. </w:t>
            </w:r>
          </w:p>
        </w:tc>
      </w:tr>
    </w:tbl>
    <w:p w14:paraId="47BB315E" w14:textId="77777777" w:rsidR="00DB013D" w:rsidRPr="009D10DC"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872CE4" w:rsidRDefault="0071409B" w:rsidP="0032127D">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sidR="000E36D8">
              <w:rPr>
                <w:rFonts w:asciiTheme="minorHAnsi" w:eastAsia="Verdana" w:hAnsiTheme="minorHAnsi" w:cstheme="minorHAnsi"/>
                <w:b/>
                <w:sz w:val="16"/>
                <w:szCs w:val="16"/>
              </w:rPr>
              <w:t xml:space="preserve"> EX ART. 490 II CPC</w:t>
            </w:r>
          </w:p>
        </w:tc>
      </w:tr>
      <w:tr w:rsidR="0071409B" w:rsidRPr="00872CE4"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32127D">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C3609A2" w:rsidR="0071409B" w:rsidRPr="00872CE4" w:rsidRDefault="00000000" w:rsidP="0032127D">
            <w:pPr>
              <w:rPr>
                <w:rFonts w:asciiTheme="minorHAnsi" w:hAnsiTheme="minorHAnsi" w:cstheme="minorHAnsi"/>
                <w:sz w:val="16"/>
                <w:szCs w:val="16"/>
              </w:rPr>
            </w:pPr>
            <w:hyperlink r:id="rId15" w:history="1">
              <w:r w:rsidR="0071409B" w:rsidRPr="00872CE4">
                <w:rPr>
                  <w:rStyle w:val="Collegamentoipertestuale"/>
                  <w:rFonts w:asciiTheme="minorHAnsi" w:hAnsiTheme="minorHAnsi" w:cstheme="minorHAnsi"/>
                  <w:sz w:val="16"/>
                  <w:szCs w:val="16"/>
                </w:rPr>
                <w:t>WWW.ASTEANNUNCI.IT</w:t>
              </w:r>
            </w:hyperlink>
            <w:r w:rsidR="0071409B" w:rsidRPr="00872CE4">
              <w:rPr>
                <w:rFonts w:asciiTheme="minorHAnsi" w:hAnsiTheme="minorHAnsi" w:cstheme="minorHAnsi"/>
                <w:sz w:val="16"/>
                <w:szCs w:val="16"/>
              </w:rPr>
              <w:t xml:space="preserve">; </w:t>
            </w:r>
            <w:hyperlink r:id="rId16" w:history="1">
              <w:r w:rsidR="0071409B" w:rsidRPr="00872CE4">
                <w:rPr>
                  <w:rStyle w:val="Collegamentoipertestuale"/>
                  <w:rFonts w:asciiTheme="minorHAnsi" w:hAnsiTheme="minorHAnsi" w:cstheme="minorHAnsi"/>
                  <w:sz w:val="16"/>
                  <w:szCs w:val="16"/>
                </w:rPr>
                <w:t>WWW.ASTALEGALE.NET</w:t>
              </w:r>
            </w:hyperlink>
            <w:r w:rsidR="0071409B" w:rsidRPr="00872CE4">
              <w:rPr>
                <w:rFonts w:asciiTheme="minorHAnsi" w:hAnsiTheme="minorHAnsi" w:cstheme="minorHAnsi"/>
                <w:sz w:val="16"/>
                <w:szCs w:val="16"/>
              </w:rPr>
              <w:t xml:space="preserve"> ; </w:t>
            </w:r>
            <w:hyperlink r:id="rId17" w:history="1">
              <w:r w:rsidR="0071409B" w:rsidRPr="00872CE4">
                <w:rPr>
                  <w:rStyle w:val="Collegamentoipertestuale"/>
                  <w:rFonts w:asciiTheme="minorHAnsi" w:hAnsiTheme="minorHAnsi" w:cstheme="minorHAnsi"/>
                  <w:sz w:val="16"/>
                  <w:szCs w:val="16"/>
                </w:rPr>
                <w:t>WWW.ASTEGIUDIZIARIE.IT</w:t>
              </w:r>
            </w:hyperlink>
            <w:r w:rsidR="0071409B" w:rsidRPr="00872CE4">
              <w:rPr>
                <w:rFonts w:asciiTheme="minorHAnsi" w:hAnsiTheme="minorHAnsi" w:cstheme="minorHAnsi"/>
                <w:sz w:val="16"/>
                <w:szCs w:val="16"/>
              </w:rPr>
              <w:t xml:space="preserve"> </w:t>
            </w:r>
          </w:p>
        </w:tc>
      </w:tr>
    </w:tbl>
    <w:p w14:paraId="77FD4C35" w14:textId="2E7C8CFE" w:rsidR="00D61DAD" w:rsidRDefault="00D61DAD">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12DFA908" w14:textId="77777777" w:rsidTr="00C532EA">
        <w:trPr>
          <w:trHeight w:val="230"/>
        </w:trPr>
        <w:tc>
          <w:tcPr>
            <w:tcW w:w="9209" w:type="dxa"/>
            <w:gridSpan w:val="2"/>
            <w:shd w:val="clear" w:color="auto" w:fill="D9D9D9"/>
            <w:tcMar>
              <w:top w:w="0" w:type="dxa"/>
              <w:left w:w="108" w:type="dxa"/>
              <w:bottom w:w="0" w:type="dxa"/>
              <w:right w:w="108" w:type="dxa"/>
            </w:tcMar>
            <w:vAlign w:val="center"/>
          </w:tcPr>
          <w:p w14:paraId="4D0D24D0" w14:textId="27527353"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del Gestore della vendita telematica)</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C4A20F9" w14:textId="1A987312"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23F782EA" w14:textId="77777777" w:rsidTr="00C532EA">
        <w:trPr>
          <w:trHeight w:val="272"/>
        </w:trPr>
        <w:tc>
          <w:tcPr>
            <w:tcW w:w="421" w:type="dxa"/>
            <w:shd w:val="clear" w:color="auto" w:fill="auto"/>
            <w:tcMar>
              <w:top w:w="0" w:type="dxa"/>
              <w:left w:w="108" w:type="dxa"/>
              <w:bottom w:w="0" w:type="dxa"/>
              <w:right w:w="108" w:type="dxa"/>
            </w:tcMar>
            <w:vAlign w:val="center"/>
          </w:tcPr>
          <w:p w14:paraId="296450B4" w14:textId="77777777" w:rsidR="00EC56D1" w:rsidRPr="00872CE4" w:rsidRDefault="00EC56D1"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878D718" w14:textId="4CC8BB62" w:rsidR="00EC56D1" w:rsidRPr="00872CE4" w:rsidRDefault="00EC56D1" w:rsidP="00C532EA">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www.immobiliare.</w:t>
            </w:r>
            <w:r w:rsidRPr="00701450">
              <w:rPr>
                <w:rFonts w:asciiTheme="minorHAnsi" w:eastAsia="Verdana" w:hAnsiTheme="minorHAnsi" w:cstheme="minorHAnsi"/>
                <w:sz w:val="16"/>
                <w:szCs w:val="16"/>
              </w:rPr>
              <w:t>it (costo aggiuntivo di 45,00€ a lotto)</w:t>
            </w:r>
          </w:p>
        </w:tc>
        <w:tc>
          <w:tcPr>
            <w:tcW w:w="1418" w:type="dxa"/>
            <w:tcBorders>
              <w:right w:val="single" w:sz="4" w:space="0" w:color="000000"/>
            </w:tcBorders>
            <w:shd w:val="clear" w:color="auto" w:fill="auto"/>
            <w:tcMar>
              <w:top w:w="0" w:type="dxa"/>
              <w:left w:w="108" w:type="dxa"/>
              <w:bottom w:w="0" w:type="dxa"/>
              <w:right w:w="108" w:type="dxa"/>
            </w:tcMar>
            <w:vAlign w:val="center"/>
          </w:tcPr>
          <w:p w14:paraId="1EE0750F" w14:textId="77777777" w:rsidR="00EC56D1" w:rsidRPr="00872CE4" w:rsidRDefault="00EC56D1" w:rsidP="00C532EA">
            <w:pPr>
              <w:rPr>
                <w:rFonts w:asciiTheme="minorHAnsi" w:eastAsia="Verdana" w:hAnsiTheme="minorHAnsi" w:cstheme="minorHAnsi"/>
                <w:sz w:val="16"/>
                <w:szCs w:val="16"/>
              </w:rPr>
            </w:pPr>
          </w:p>
        </w:tc>
      </w:tr>
      <w:tr w:rsidR="00EC56D1" w:rsidRPr="00872CE4" w14:paraId="66C68FFC" w14:textId="77777777" w:rsidTr="00C532EA">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696602E7" w14:textId="77777777"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098A4518" w14:textId="2BFD8ABC" w:rsidR="00EC56D1" w:rsidRPr="00872CE4" w:rsidRDefault="00EC56D1" w:rsidP="00EC56D1">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w:t>
            </w:r>
            <w:r w:rsidR="00B829AF" w:rsidRPr="00701450">
              <w:rPr>
                <w:rFonts w:asciiTheme="minorHAnsi" w:eastAsia="Verdana" w:hAnsiTheme="minorHAnsi" w:cstheme="minorHAnsi"/>
                <w:sz w:val="16"/>
                <w:szCs w:val="16"/>
              </w:rPr>
              <w:t>(costo aggiuntivo di 45,00€ a lotto)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894FC9" w14:textId="77777777" w:rsidR="00EC56D1" w:rsidRPr="00872CE4" w:rsidRDefault="00EC56D1" w:rsidP="00EC56D1">
            <w:pPr>
              <w:rPr>
                <w:rFonts w:asciiTheme="minorHAnsi" w:eastAsia="Verdana" w:hAnsiTheme="minorHAnsi" w:cstheme="minorHAnsi"/>
                <w:sz w:val="16"/>
                <w:szCs w:val="16"/>
              </w:rPr>
            </w:pPr>
          </w:p>
        </w:tc>
      </w:tr>
    </w:tbl>
    <w:p w14:paraId="13415957" w14:textId="77777777" w:rsidR="00EC56D1" w:rsidRDefault="00EC56D1">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23A5C769" w14:textId="77777777" w:rsidTr="00384AFE">
        <w:trPr>
          <w:trHeight w:val="230"/>
        </w:trPr>
        <w:tc>
          <w:tcPr>
            <w:tcW w:w="9209" w:type="dxa"/>
            <w:gridSpan w:val="2"/>
            <w:shd w:val="clear" w:color="auto" w:fill="D9D9D9"/>
            <w:tcMar>
              <w:top w:w="0" w:type="dxa"/>
              <w:left w:w="108" w:type="dxa"/>
              <w:bottom w:w="0" w:type="dxa"/>
              <w:right w:w="108" w:type="dxa"/>
            </w:tcMar>
            <w:vAlign w:val="center"/>
          </w:tcPr>
          <w:bookmarkEnd w:id="0"/>
          <w:p w14:paraId="4B6176FA" w14:textId="76643F1F"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 xml:space="preserve">EVENTUALI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1E3A0C" w14:textId="78CF59DD"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17BF9DA6" w14:textId="77777777" w:rsidTr="00882FFC">
        <w:trPr>
          <w:trHeight w:val="272"/>
        </w:trPr>
        <w:tc>
          <w:tcPr>
            <w:tcW w:w="421" w:type="dxa"/>
            <w:shd w:val="clear" w:color="auto" w:fill="auto"/>
            <w:tcMar>
              <w:top w:w="0" w:type="dxa"/>
              <w:left w:w="108" w:type="dxa"/>
              <w:bottom w:w="0" w:type="dxa"/>
              <w:right w:w="108" w:type="dxa"/>
            </w:tcMar>
            <w:vAlign w:val="center"/>
          </w:tcPr>
          <w:p w14:paraId="29DFD419" w14:textId="77777777" w:rsidR="00EC56D1" w:rsidRPr="00872CE4" w:rsidRDefault="00EC56D1" w:rsidP="00EC56D1">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AD88B77" w14:textId="53B925E7" w:rsidR="00EC56D1" w:rsidRPr="00872CE4" w:rsidRDefault="00EC56D1" w:rsidP="00EC56D1">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PER ESTRATTO SUL QUOTIDIANO </w:t>
            </w:r>
          </w:p>
        </w:tc>
        <w:tc>
          <w:tcPr>
            <w:tcW w:w="1418" w:type="dxa"/>
            <w:tcBorders>
              <w:right w:val="single" w:sz="4" w:space="0" w:color="000000"/>
            </w:tcBorders>
            <w:shd w:val="clear" w:color="auto" w:fill="auto"/>
            <w:tcMar>
              <w:top w:w="0" w:type="dxa"/>
              <w:left w:w="108" w:type="dxa"/>
              <w:bottom w:w="0" w:type="dxa"/>
              <w:right w:w="108" w:type="dxa"/>
            </w:tcMar>
            <w:vAlign w:val="center"/>
          </w:tcPr>
          <w:p w14:paraId="306B198A" w14:textId="77777777" w:rsidR="00EC56D1" w:rsidRPr="00872CE4" w:rsidRDefault="00EC56D1" w:rsidP="00EC56D1">
            <w:pPr>
              <w:rPr>
                <w:rFonts w:asciiTheme="minorHAnsi" w:eastAsia="Verdana" w:hAnsiTheme="minorHAnsi" w:cstheme="minorHAnsi"/>
                <w:sz w:val="16"/>
                <w:szCs w:val="16"/>
              </w:rPr>
            </w:pPr>
          </w:p>
        </w:tc>
      </w:tr>
      <w:tr w:rsidR="00EC56D1" w:rsidRPr="00872CE4" w14:paraId="236C3D9A" w14:textId="77777777" w:rsidTr="005D1B6B">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51755558" w14:textId="5FF65409"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1D57E065" w14:textId="2DA333BA" w:rsidR="00EC56D1" w:rsidRPr="00872CE4" w:rsidRDefault="00EC56D1" w:rsidP="00EC56D1">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484AD9" w14:textId="77777777" w:rsidR="00EC56D1" w:rsidRPr="00872CE4" w:rsidRDefault="00EC56D1" w:rsidP="00EC56D1">
            <w:pPr>
              <w:rPr>
                <w:rFonts w:asciiTheme="minorHAnsi" w:eastAsia="Verdana" w:hAnsiTheme="minorHAnsi" w:cstheme="minorHAnsi"/>
                <w:sz w:val="16"/>
                <w:szCs w:val="16"/>
              </w:rPr>
            </w:pPr>
          </w:p>
        </w:tc>
      </w:tr>
    </w:tbl>
    <w:p w14:paraId="06DD7DB0" w14:textId="77E0C70E" w:rsidR="00D61DAD" w:rsidRDefault="00D61DAD">
      <w:pPr>
        <w:rPr>
          <w:rFonts w:asciiTheme="minorHAnsi" w:eastAsia="Verdana" w:hAnsiTheme="minorHAnsi" w:cstheme="minorHAnsi"/>
          <w:b/>
          <w: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CA1875" w:rsidRPr="00872CE4" w14:paraId="26A014AD" w14:textId="77777777" w:rsidTr="00CA1875">
        <w:trPr>
          <w:trHeight w:val="230"/>
        </w:trPr>
        <w:tc>
          <w:tcPr>
            <w:tcW w:w="9209" w:type="dxa"/>
            <w:gridSpan w:val="2"/>
            <w:tcBorders>
              <w:bottom w:val="single" w:sz="4" w:space="0" w:color="000000"/>
            </w:tcBorders>
            <w:shd w:val="clear" w:color="auto" w:fill="D9D9D9"/>
            <w:tcMar>
              <w:top w:w="0" w:type="dxa"/>
              <w:left w:w="108" w:type="dxa"/>
              <w:bottom w:w="0" w:type="dxa"/>
              <w:right w:w="108" w:type="dxa"/>
            </w:tcMar>
            <w:vAlign w:val="center"/>
          </w:tcPr>
          <w:p w14:paraId="530B5A73" w14:textId="42CAEF1E" w:rsidR="00CA1875" w:rsidRPr="00D17C60" w:rsidRDefault="00CA1875" w:rsidP="00C532EA">
            <w:pPr>
              <w:spacing w:line="0" w:lineRule="atLeast"/>
              <w:jc w:val="center"/>
              <w:rPr>
                <w:rFonts w:asciiTheme="minorHAnsi" w:eastAsia="Verdana" w:hAnsiTheme="minorHAnsi" w:cstheme="minorHAnsi"/>
                <w:b/>
                <w:sz w:val="16"/>
                <w:szCs w:val="16"/>
              </w:rPr>
            </w:pPr>
            <w:r w:rsidRPr="00D17C60">
              <w:rPr>
                <w:rFonts w:asciiTheme="minorHAnsi" w:eastAsia="Verdana" w:hAnsiTheme="minorHAnsi" w:cstheme="minorHAnsi"/>
                <w:b/>
                <w:sz w:val="16"/>
                <w:szCs w:val="16"/>
              </w:rPr>
              <w:t xml:space="preserve">                                 SERVIZIO DI VIRTUAL TOUR</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99C178" w14:textId="77777777"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CA1875" w:rsidRPr="00872CE4" w14:paraId="45F45BF3" w14:textId="77777777" w:rsidTr="00CA1875">
        <w:trPr>
          <w:trHeight w:val="272"/>
        </w:trPr>
        <w:tc>
          <w:tcPr>
            <w:tcW w:w="421" w:type="dxa"/>
            <w:tcBorders>
              <w:bottom w:val="single" w:sz="4" w:space="0" w:color="auto"/>
            </w:tcBorders>
            <w:shd w:val="clear" w:color="auto" w:fill="auto"/>
            <w:tcMar>
              <w:top w:w="0" w:type="dxa"/>
              <w:left w:w="108" w:type="dxa"/>
              <w:bottom w:w="0" w:type="dxa"/>
              <w:right w:w="108" w:type="dxa"/>
            </w:tcMar>
            <w:vAlign w:val="center"/>
          </w:tcPr>
          <w:p w14:paraId="664602E4" w14:textId="77777777" w:rsidR="00CA1875" w:rsidRPr="00D17C60" w:rsidRDefault="00CA1875" w:rsidP="00C532EA">
            <w:pPr>
              <w:jc w:val="center"/>
              <w:rPr>
                <w:rFonts w:asciiTheme="minorHAnsi" w:eastAsia="Verdana" w:hAnsiTheme="minorHAnsi" w:cstheme="minorHAnsi"/>
                <w:sz w:val="16"/>
                <w:szCs w:val="16"/>
              </w:rPr>
            </w:pPr>
            <w:r w:rsidRPr="00D17C60">
              <w:rPr>
                <w:rFonts w:asciiTheme="minorHAnsi" w:eastAsia="Verdana" w:hAnsiTheme="minorHAnsi" w:cstheme="minorHAnsi"/>
                <w:sz w:val="16"/>
                <w:szCs w:val="16"/>
              </w:rPr>
              <w:t>1</w:t>
            </w:r>
          </w:p>
        </w:tc>
        <w:tc>
          <w:tcPr>
            <w:tcW w:w="8788" w:type="dxa"/>
            <w:tcBorders>
              <w:bottom w:val="single" w:sz="4" w:space="0" w:color="auto"/>
            </w:tcBorders>
            <w:shd w:val="clear" w:color="auto" w:fill="auto"/>
            <w:tcMar>
              <w:top w:w="0" w:type="dxa"/>
              <w:left w:w="108" w:type="dxa"/>
              <w:bottom w:w="0" w:type="dxa"/>
              <w:right w:w="108" w:type="dxa"/>
            </w:tcMar>
            <w:vAlign w:val="center"/>
          </w:tcPr>
          <w:p w14:paraId="26E9E110" w14:textId="0EF84B89" w:rsidR="00CA1875" w:rsidRPr="00D17C60" w:rsidRDefault="00CA1875" w:rsidP="00C532EA">
            <w:pPr>
              <w:rPr>
                <w:rFonts w:asciiTheme="minorHAnsi" w:hAnsiTheme="minorHAnsi" w:cstheme="minorHAnsi"/>
                <w:sz w:val="16"/>
                <w:szCs w:val="16"/>
              </w:rPr>
            </w:pPr>
            <w:r w:rsidRPr="00D17C60">
              <w:rPr>
                <w:rFonts w:asciiTheme="minorHAnsi" w:hAnsiTheme="minorHAnsi" w:cstheme="minorHAnsi"/>
                <w:sz w:val="16"/>
                <w:szCs w:val="16"/>
              </w:rPr>
              <w:t>VIRTUAL TOUR (a preventivo)</w:t>
            </w:r>
          </w:p>
        </w:tc>
        <w:tc>
          <w:tcPr>
            <w:tcW w:w="141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56BDC6E" w14:textId="77777777" w:rsidR="00CA1875" w:rsidRPr="00872CE4" w:rsidRDefault="00CA1875" w:rsidP="00C532EA">
            <w:pPr>
              <w:rPr>
                <w:rFonts w:asciiTheme="minorHAnsi" w:eastAsia="Verdana" w:hAnsiTheme="minorHAnsi" w:cstheme="minorHAnsi"/>
                <w:sz w:val="16"/>
                <w:szCs w:val="16"/>
              </w:rPr>
            </w:pPr>
          </w:p>
        </w:tc>
      </w:tr>
    </w:tbl>
    <w:p w14:paraId="054154A2" w14:textId="77777777" w:rsidR="00CA1875" w:rsidRPr="00872CE4" w:rsidRDefault="00CA1875">
      <w:pPr>
        <w:rPr>
          <w:rFonts w:asciiTheme="minorHAnsi" w:eastAsia="Verdana" w:hAnsiTheme="minorHAnsi" w:cstheme="minorHAnsi"/>
          <w:b/>
          <w:i/>
          <w:sz w:val="16"/>
          <w:szCs w:val="16"/>
        </w:rPr>
      </w:pPr>
    </w:p>
    <w:p w14:paraId="3449A698" w14:textId="5A790B76"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68019A" w:rsidRPr="00872CE4">
        <w:rPr>
          <w:rFonts w:asciiTheme="minorHAnsi" w:eastAsia="Verdana" w:hAnsiTheme="minorHAnsi" w:cstheme="minorHAnsi"/>
          <w:b/>
          <w:sz w:val="16"/>
          <w:szCs w:val="16"/>
        </w:rPr>
        <w:t>A</w:t>
      </w:r>
      <w:r w:rsidR="00CE3793" w:rsidRPr="00872CE4">
        <w:rPr>
          <w:rFonts w:asciiTheme="minorHAnsi" w:eastAsia="Verdana" w:hAnsiTheme="minorHAnsi" w:cstheme="minorHAnsi"/>
          <w:b/>
          <w:sz w:val="16"/>
          <w:szCs w:val="16"/>
        </w:rPr>
        <w:t xml:space="preserve"> TUTTI I </w:t>
      </w:r>
      <w:r w:rsidR="0068019A" w:rsidRPr="00872CE4">
        <w:rPr>
          <w:rFonts w:asciiTheme="minorHAnsi" w:eastAsia="Verdana" w:hAnsiTheme="minorHAnsi" w:cstheme="minorHAnsi"/>
          <w:b/>
          <w:sz w:val="16"/>
          <w:szCs w:val="16"/>
        </w:rPr>
        <w:t>SEGUENTI INDIRIZZI:</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C411245"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Gruppo Edicom – Edicom Finance S.r.l. ed Edicom Servizi Srl (tel. 041/5369911)</w:t>
            </w:r>
          </w:p>
        </w:tc>
      </w:tr>
      <w:tr w:rsidR="0068019A" w:rsidRPr="00872CE4" w14:paraId="321EB417" w14:textId="77777777" w:rsidTr="00384AFE">
        <w:trPr>
          <w:trHeight w:val="250"/>
        </w:trPr>
        <w:tc>
          <w:tcPr>
            <w:tcW w:w="10622" w:type="dxa"/>
            <w:vAlign w:val="center"/>
          </w:tcPr>
          <w:p w14:paraId="4982986F" w14:textId="177D2A94" w:rsidR="004D5E49" w:rsidRPr="004D5E49" w:rsidRDefault="0068019A" w:rsidP="007803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18" w:history="1">
              <w:r w:rsidR="0078032E" w:rsidRPr="00AB315B">
                <w:rPr>
                  <w:rStyle w:val="Collegamentoipertestuale"/>
                  <w:rFonts w:asciiTheme="minorHAnsi" w:eastAsia="Verdana" w:hAnsiTheme="minorHAnsi" w:cstheme="minorHAnsi"/>
                  <w:sz w:val="16"/>
                  <w:szCs w:val="16"/>
                </w:rPr>
                <w:t>tribunale.forli@edicomsrl.it</w:t>
              </w:r>
            </w:hyperlink>
            <w:r w:rsidR="00B74C57"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di </w:t>
            </w:r>
            <w:hyperlink r:id="rId19" w:history="1">
              <w:r w:rsidR="006A1A2B" w:rsidRPr="009C332A">
                <w:rPr>
                  <w:rStyle w:val="Collegamentoipertestuale"/>
                  <w:rFonts w:asciiTheme="minorHAnsi" w:eastAsia="Verdana" w:hAnsiTheme="minorHAnsi" w:cstheme="minorHAnsi"/>
                  <w:sz w:val="16"/>
                  <w:szCs w:val="16"/>
                </w:rPr>
                <w:t>www.asteannunci.it</w:t>
              </w:r>
            </w:hyperlink>
            <w:r w:rsidR="006A1A2B">
              <w:rPr>
                <w:rFonts w:asciiTheme="minorHAnsi" w:eastAsia="Verdana" w:hAnsiTheme="minorHAnsi" w:cstheme="minorHAnsi"/>
                <w:sz w:val="16"/>
                <w:szCs w:val="16"/>
              </w:rPr>
              <w:t xml:space="preserve"> </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242D95C"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sidR="006A1A2B">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68019A" w:rsidRPr="00872CE4" w14:paraId="6981739E" w14:textId="77777777" w:rsidTr="00384AFE">
        <w:trPr>
          <w:trHeight w:val="202"/>
        </w:trPr>
        <w:tc>
          <w:tcPr>
            <w:tcW w:w="10622" w:type="dxa"/>
            <w:vAlign w:val="center"/>
          </w:tcPr>
          <w:p w14:paraId="40D94038" w14:textId="1060F25B" w:rsidR="0068019A" w:rsidRPr="00872CE4" w:rsidRDefault="0068019A" w:rsidP="007803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20" w:history="1">
              <w:r w:rsidR="0078032E" w:rsidRPr="00AB315B">
                <w:rPr>
                  <w:rStyle w:val="Collegamentoipertestuale"/>
                  <w:rFonts w:asciiTheme="minorHAnsi" w:hAnsiTheme="minorHAnsi" w:cstheme="minorHAnsi"/>
                  <w:sz w:val="16"/>
                  <w:szCs w:val="16"/>
                  <w:lang w:eastAsia="it-IT"/>
                </w:rPr>
                <w:t>procedure.forli@astalegale.net</w:t>
              </w:r>
            </w:hyperlink>
            <w:r w:rsidR="006D6F99" w:rsidRPr="00872CE4">
              <w:rPr>
                <w:rFonts w:asciiTheme="minorHAnsi" w:hAnsiTheme="minorHAnsi" w:cstheme="minorHAnsi"/>
                <w:sz w:val="16"/>
                <w:szCs w:val="16"/>
                <w:lang w:eastAsia="it-IT"/>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1" w:history="1">
              <w:r w:rsidR="006A1A2B" w:rsidRPr="009C332A">
                <w:rPr>
                  <w:rStyle w:val="Collegamentoipertestuale"/>
                  <w:rFonts w:asciiTheme="minorHAnsi" w:eastAsia="Verdana" w:hAnsiTheme="minorHAnsi" w:cstheme="minorHAnsi"/>
                  <w:sz w:val="16"/>
                  <w:szCs w:val="16"/>
                </w:rPr>
                <w:t>www.astalegale.net</w:t>
              </w:r>
            </w:hyperlink>
            <w:r w:rsidR="006A1A2B">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3BDBE711" w:rsidR="0068019A" w:rsidRPr="00872CE4" w:rsidRDefault="0068019A" w:rsidP="002D3345">
            <w:pPr>
              <w:pStyle w:val="Paragrafoelenco"/>
              <w:numPr>
                <w:ilvl w:val="0"/>
                <w:numId w:val="8"/>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6D6F99" w:rsidRPr="00872CE4">
              <w:rPr>
                <w:rFonts w:asciiTheme="minorHAnsi" w:eastAsia="Verdana" w:hAnsiTheme="minorHAnsi" w:cstheme="minorHAnsi"/>
                <w:sz w:val="16"/>
                <w:szCs w:val="16"/>
              </w:rPr>
              <w:t xml:space="preserve"> </w:t>
            </w:r>
            <w:hyperlink r:id="rId22" w:history="1">
              <w:r w:rsidR="006D6F99" w:rsidRPr="00872CE4">
                <w:rPr>
                  <w:rStyle w:val="Collegamentoipertestuale"/>
                  <w:rFonts w:asciiTheme="minorHAnsi" w:hAnsiTheme="minorHAnsi" w:cstheme="minorHAnsi"/>
                  <w:sz w:val="16"/>
                  <w:szCs w:val="16"/>
                  <w:lang w:eastAsia="it-IT"/>
                </w:rPr>
                <w:t>pubblicazione@astegiudiziarie.it</w:t>
              </w:r>
            </w:hyperlink>
            <w:r w:rsidR="006D6F99"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2D3345">
              <w:rPr>
                <w:rFonts w:asciiTheme="minorHAnsi" w:eastAsia="Verdana" w:hAnsiTheme="minorHAnsi" w:cstheme="minorHAnsi"/>
                <w:sz w:val="16"/>
                <w:szCs w:val="16"/>
              </w:rPr>
              <w:t>nel</w:t>
            </w:r>
            <w:r w:rsidR="00D17C60">
              <w:rPr>
                <w:rFonts w:asciiTheme="minorHAnsi" w:eastAsia="Verdana" w:hAnsiTheme="minorHAnsi" w:cstheme="minorHAnsi"/>
                <w:sz w:val="16"/>
                <w:szCs w:val="16"/>
              </w:rPr>
              <w:t xml:space="preserve"> sito</w:t>
            </w:r>
            <w:r w:rsidRPr="00872CE4">
              <w:rPr>
                <w:rFonts w:asciiTheme="minorHAnsi" w:eastAsia="Verdana" w:hAnsiTheme="minorHAnsi" w:cstheme="minorHAnsi"/>
                <w:sz w:val="16"/>
                <w:szCs w:val="16"/>
              </w:rPr>
              <w:t xml:space="preserve"> </w:t>
            </w:r>
            <w:hyperlink r:id="rId23" w:history="1">
              <w:r w:rsidR="004D5E49" w:rsidRPr="005B0B9E">
                <w:rPr>
                  <w:rStyle w:val="Collegamentoipertestuale"/>
                  <w:rFonts w:asciiTheme="minorHAnsi" w:eastAsia="Verdana" w:hAnsiTheme="minorHAnsi" w:cstheme="minorHAnsi"/>
                  <w:sz w:val="16"/>
                  <w:szCs w:val="16"/>
                </w:rPr>
                <w:t>www.astegiudiziarie.it</w:t>
              </w:r>
            </w:hyperlink>
            <w:r w:rsidR="004D5E49">
              <w:rPr>
                <w:rFonts w:asciiTheme="minorHAnsi" w:eastAsia="Verdana" w:hAnsiTheme="minorHAnsi" w:cstheme="minorHAnsi"/>
                <w:sz w:val="16"/>
                <w:szCs w:val="16"/>
              </w:rPr>
              <w:t xml:space="preserve"> </w:t>
            </w:r>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46BC0634"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606C9CF9"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 Edicom Finance Srl, Aste Giudiziarie in Linea SpA</w:t>
      </w:r>
      <w:r w:rsidR="00236338">
        <w:rPr>
          <w:rFonts w:asciiTheme="minorHAnsi" w:hAnsiTheme="minorHAnsi" w:cstheme="minorHAnsi"/>
          <w:i/>
          <w:iCs/>
          <w:sz w:val="14"/>
          <w:szCs w:val="14"/>
          <w:lang w:eastAsia="it-IT"/>
        </w:rPr>
        <w:t xml:space="preserve"> e</w:t>
      </w:r>
      <w:r w:rsidRPr="00652DC3">
        <w:rPr>
          <w:rFonts w:asciiTheme="minorHAnsi" w:hAnsiTheme="minorHAnsi" w:cstheme="minorHAnsi"/>
          <w:i/>
          <w:iCs/>
          <w:sz w:val="14"/>
          <w:szCs w:val="14"/>
          <w:lang w:eastAsia="it-IT"/>
        </w:rPr>
        <w:t xml:space="preserve"> Astalegale.net S.p.a. non sono 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7D9B3BC7" w14:textId="77777777" w:rsidR="00245AEB" w:rsidRDefault="00245AEB"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201C6D56"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lastRenderedPageBreak/>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321AA156"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Edicom Finance Srl con sede legale in </w:t>
      </w:r>
      <w:r w:rsidR="00D84DC8">
        <w:rPr>
          <w:rFonts w:ascii="Times New Roman" w:hAnsi="Times New Roman"/>
          <w:sz w:val="15"/>
          <w:szCs w:val="15"/>
        </w:rPr>
        <w:t xml:space="preserve">Venezia (VE) </w:t>
      </w:r>
      <w:r w:rsidR="00D84DC8" w:rsidRPr="00D84DC8">
        <w:rPr>
          <w:rFonts w:ascii="Times New Roman" w:hAnsi="Times New Roman"/>
          <w:sz w:val="15"/>
          <w:szCs w:val="15"/>
        </w:rPr>
        <w:t>via Torre Belfredo n.64</w:t>
      </w:r>
      <w:r w:rsidRPr="005D1B6B">
        <w:rPr>
          <w:rFonts w:ascii="Times New Roman" w:hAnsi="Times New Roman"/>
          <w:sz w:val="15"/>
          <w:szCs w:val="15"/>
        </w:rPr>
        <w:t xml:space="preserve"> CAP </w:t>
      </w:r>
      <w:r w:rsidR="00D84DC8">
        <w:rPr>
          <w:rFonts w:ascii="Times New Roman" w:hAnsi="Times New Roman"/>
          <w:sz w:val="15"/>
          <w:szCs w:val="15"/>
        </w:rPr>
        <w:t>30174</w:t>
      </w:r>
      <w:r w:rsidRPr="005D1B6B">
        <w:rPr>
          <w:rFonts w:ascii="Times New Roman" w:hAnsi="Times New Roman"/>
          <w:sz w:val="15"/>
          <w:szCs w:val="15"/>
        </w:rPr>
        <w:t xml:space="preserve">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i servizi offerti dalla società Edicom Finance Srl o società del Gruppo Edicom e trattati secondo le privacy policies in questo indicate e scaricabili all’indirizzo: </w:t>
      </w:r>
      <w:hyperlink r:id="rId24"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4656F9D8"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personali.Il Titolare del Trattamento è la Edicom Finance Srl con sede legale in </w:t>
      </w:r>
      <w:r w:rsidR="00D84DC8">
        <w:rPr>
          <w:rFonts w:ascii="Times New Roman" w:hAnsi="Times New Roman"/>
          <w:sz w:val="15"/>
          <w:szCs w:val="15"/>
        </w:rPr>
        <w:t xml:space="preserve">Venezia (VE) </w:t>
      </w:r>
      <w:r w:rsidR="00D84DC8" w:rsidRPr="00D84DC8">
        <w:rPr>
          <w:rFonts w:ascii="Times New Roman" w:hAnsi="Times New Roman"/>
          <w:sz w:val="15"/>
          <w:szCs w:val="15"/>
        </w:rPr>
        <w:t>via Torre Belfredo n.64</w:t>
      </w:r>
      <w:r w:rsidR="00D84DC8" w:rsidRPr="005D1B6B">
        <w:rPr>
          <w:rFonts w:ascii="Times New Roman" w:hAnsi="Times New Roman"/>
          <w:sz w:val="15"/>
          <w:szCs w:val="15"/>
        </w:rPr>
        <w:t xml:space="preserve"> CAP </w:t>
      </w:r>
      <w:r w:rsidR="00D84DC8">
        <w:rPr>
          <w:rFonts w:ascii="Times New Roman" w:hAnsi="Times New Roman"/>
          <w:sz w:val="15"/>
          <w:szCs w:val="15"/>
        </w:rPr>
        <w:t>30174</w:t>
      </w:r>
      <w:r w:rsidR="00D84DC8" w:rsidRPr="005D1B6B">
        <w:rPr>
          <w:rFonts w:ascii="Times New Roman" w:hAnsi="Times New Roman"/>
          <w:sz w:val="15"/>
          <w:szCs w:val="15"/>
        </w:rPr>
        <w:t xml:space="preserve"> </w:t>
      </w:r>
      <w:r w:rsidRPr="005D1B6B">
        <w:rPr>
          <w:rFonts w:ascii="Times New Roman" w:hAnsi="Times New Roman"/>
          <w:sz w:val="15"/>
          <w:szCs w:val="15"/>
        </w:rPr>
        <w:t xml:space="preserve">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i servizi e/o eventi offerti dalla Edicom Finance Srl o società del Gruppo Edicom.</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criterio di leicità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i servizi e/o eventi offerti dalla Edicom Finance Srl o altre società della Rete di Imprese Gruppo Edicom.</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5"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Nel contattarci, l'Interessato dovrà accertarsi di includere il proprio nome, email/indirizzo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2733E714"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Pertanto, ACCONSENTO, ai </w:t>
      </w:r>
      <w:r w:rsidR="00CF2B3E">
        <w:rPr>
          <w:rFonts w:ascii="Times New Roman" w:hAnsi="Times New Roman"/>
          <w:sz w:val="15"/>
          <w:szCs w:val="15"/>
        </w:rPr>
        <w:t xml:space="preserve">sensi </w:t>
      </w:r>
      <w:r w:rsidRPr="005D1B6B">
        <w:rPr>
          <w:rFonts w:ascii="Times New Roman" w:hAnsi="Times New Roman"/>
          <w:sz w:val="15"/>
          <w:szCs w:val="15"/>
        </w:rPr>
        <w:t>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7C69AFD8"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38FAF6B6" w14:textId="77777777" w:rsidR="00D57B12" w:rsidRDefault="00D57B12" w:rsidP="00D57B12">
      <w:pPr>
        <w:suppressAutoHyphens w:val="0"/>
        <w:autoSpaceDN/>
        <w:spacing w:line="240" w:lineRule="exact"/>
        <w:textAlignment w:val="auto"/>
        <w:rPr>
          <w:rFonts w:ascii="Times New Roman" w:hAnsi="Times New Roman"/>
          <w:sz w:val="15"/>
          <w:szCs w:val="15"/>
        </w:rPr>
      </w:pP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6"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450796E0"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0B0914B" w14:textId="00C2BD7F"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E2D3361" w14:textId="65A42D0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P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0996648D" w14:textId="77777777" w:rsidR="00D57B12" w:rsidRPr="00D57B12" w:rsidRDefault="00D57B12" w:rsidP="00D57B12">
      <w:pPr>
        <w:suppressAutoHyphens w:val="0"/>
        <w:autoSpaceDN/>
        <w:jc w:val="center"/>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ASTE GIUDIZIARIE INLINEA SPA</w:t>
      </w:r>
    </w:p>
    <w:p w14:paraId="699C38E1" w14:textId="77777777" w:rsidR="00D57B12" w:rsidRPr="00D57B12" w:rsidRDefault="00D57B12" w:rsidP="00D57B12">
      <w:pPr>
        <w:suppressAutoHyphens w:val="0"/>
        <w:autoSpaceDN/>
        <w:jc w:val="center"/>
        <w:textAlignment w:val="auto"/>
        <w:outlineLvl w:val="2"/>
        <w:rPr>
          <w:rFonts w:ascii="Times New Roman" w:eastAsia="Times New Roman" w:hAnsi="Times New Roman"/>
          <w:sz w:val="15"/>
          <w:szCs w:val="15"/>
          <w:lang w:eastAsia="it-IT"/>
        </w:rPr>
      </w:pPr>
      <w:bookmarkStart w:id="1" w:name="_Hlk24972480"/>
      <w:r w:rsidRPr="00D57B12">
        <w:rPr>
          <w:rFonts w:ascii="Times New Roman" w:eastAsia="Times New Roman" w:hAnsi="Times New Roman"/>
          <w:sz w:val="15"/>
          <w:szCs w:val="15"/>
          <w:lang w:eastAsia="it-IT"/>
        </w:rPr>
        <w:t>INFORMATIVA SUL TRATTAMENTO DEI DATI PERSONALI</w:t>
      </w:r>
    </w:p>
    <w:bookmarkEnd w:id="1"/>
    <w:p w14:paraId="293F10C4" w14:textId="77777777" w:rsidR="00D57B12" w:rsidRPr="00D57B12" w:rsidRDefault="00D57B12" w:rsidP="00D57B12">
      <w:pPr>
        <w:suppressAutoHyphens w:val="0"/>
        <w:autoSpaceDN/>
        <w:jc w:val="center"/>
        <w:textAlignment w:val="auto"/>
        <w:outlineLvl w:val="2"/>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PER DATI RACCOLTI PRESSO L'INTERESSATO PER IL TRATTAMENTO</w:t>
      </w:r>
    </w:p>
    <w:p w14:paraId="737300CC"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p>
    <w:p w14:paraId="1DF28AE5"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Titolare e responsabile del trattamento </w:t>
      </w:r>
    </w:p>
    <w:p w14:paraId="7CC7458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Titolare del trattamento dei dati personali è Aste Giudiziarie Inlinea S.p.A., gestore del sito web www.astegiudiziarie.it, con sede legale in via delle Grazie 5, 57125, Livorno. </w:t>
      </w:r>
    </w:p>
    <w:p w14:paraId="03C38A84"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Raccolta dati </w:t>
      </w:r>
    </w:p>
    <w:p w14:paraId="7FA5933C"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La raccolta dei dati personali avviene al momento della richiesta dei servizi tramite moduli di richiesta. </w:t>
      </w:r>
    </w:p>
    <w:p w14:paraId="0E0E6839"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Finalità del trattamento </w:t>
      </w:r>
    </w:p>
    <w:p w14:paraId="59C11D42"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b/>
          <w:bCs/>
          <w:sz w:val="15"/>
          <w:szCs w:val="15"/>
          <w:lang w:eastAsia="it-IT"/>
        </w:rPr>
        <w:t>Professionista</w:t>
      </w:r>
      <w:r w:rsidRPr="00D57B12">
        <w:rPr>
          <w:rFonts w:ascii="Times New Roman" w:eastAsia="Times New Roman" w:hAnsi="Times New Roman"/>
          <w:sz w:val="15"/>
          <w:szCs w:val="15"/>
          <w:lang w:eastAsia="it-IT"/>
        </w:rPr>
        <w:t xml:space="preserve"> - Il trattamento dei Suoi dati personali, di cui siamo in possesso o che Le saranno richiesti, sarà effettuato al fine di provvedere agli adempimenti connessi alla gestione dell’attività aziendale e, in particolare, all’erogazione dei servizi di pubblicità legale da Lei richiesti. </w:t>
      </w:r>
    </w:p>
    <w:p w14:paraId="608C62E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b/>
          <w:bCs/>
          <w:sz w:val="15"/>
          <w:szCs w:val="15"/>
          <w:lang w:eastAsia="it-IT"/>
        </w:rPr>
        <w:t>Utente</w:t>
      </w:r>
      <w:r w:rsidRPr="00D57B12">
        <w:rPr>
          <w:rFonts w:ascii="Times New Roman" w:eastAsia="Times New Roman" w:hAnsi="Times New Roman"/>
          <w:sz w:val="15"/>
          <w:szCs w:val="15"/>
          <w:lang w:eastAsia="it-IT"/>
        </w:rPr>
        <w:t xml:space="preserve"> - Il trattamento dei Suoi dati personali, di cui siamo in possesso o che Le saranno richiesti, sarà effettuato al fine di provvedere all’erogazione dei servizi da Lei richiesti. </w:t>
      </w:r>
    </w:p>
    <w:p w14:paraId="04BB811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Base giuridica del trattamento</w:t>
      </w:r>
    </w:p>
    <w:p w14:paraId="285490F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sito www.astegiudiziarie.it tratta i Suoi dati in base al consenso reso tramite i moduli di comunicazione o di richiesta di servizi. </w:t>
      </w:r>
    </w:p>
    <w:p w14:paraId="4F4A61B8"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Luogo di trattamento dei dati</w:t>
      </w:r>
    </w:p>
    <w:p w14:paraId="7393B1B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trattamenti connessi ai servizi web del sito www.astegiudiziarie.it hanno luogo presso la predetta sede di Aste Giudiziarie Inlinea S.p.A. e sono curati da personale del servizio incaricato del trattamento. </w:t>
      </w:r>
    </w:p>
    <w:p w14:paraId="0415026A"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Tipologia di dati trattati e natura del conferimento</w:t>
      </w:r>
    </w:p>
    <w:p w14:paraId="350A3CA7"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L'accesso al sito non richiede la digitazione delle proprie generalità. </w:t>
      </w:r>
    </w:p>
    <w:p w14:paraId="64C5A99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sistemi informatici e le procedure software preposte alla consultazione del suddetto sito web acquisiscono, nel corso del loro normale esercizio, alcuni dati identificativi la cui trasmissione è implicita nell'uso dei protocolli di comunicazione di Internet. Si tratta di informazioni che non sono raccolte per essere associate a interessati identificati, ma per loro stessa natura potrebbero, attraverso elaborazioni ed associazioni con dati detenuti da terzi, permettere di identificare gli utenti. </w:t>
      </w:r>
    </w:p>
    <w:p w14:paraId="0E07ADF2"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ed all'ambiente informatico dell'utente. </w:t>
      </w:r>
    </w:p>
    <w:p w14:paraId="57A8D73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A parte quanto sopra specificato per i dati di navigazione, l’utente è libero di fornire i dati personali riportati nei moduli di richiesta. Il loro mancato conferimento può comportare tuttavia l’impossibilità di ottenere il servizio richiesto. </w:t>
      </w:r>
    </w:p>
    <w:p w14:paraId="0354F23C"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Modalità del trattamento e comunicazione dei dati</w:t>
      </w:r>
    </w:p>
    <w:p w14:paraId="6CDDA370"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trattamento dei dati avverrà con sistemi manuali e/o automatizzati atti a memorizzare, gestire e trasmettere gli stessi, con logiche strettamente correlate alle finalità, sulla base dei dati in nostro possesso e con impegno da parte Sua a comunicarci tempestivamente eventuali correzioni, integrazioni e/o aggiornamenti. </w:t>
      </w:r>
    </w:p>
    <w:p w14:paraId="0DD3F00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dati personali forniti dagli utenti che inoltrano richieste di informazioni sono utilizzati al solo fine di eseguire il servizio richiesto e sono divulgati a terzi nei soli casi in cui ciò sia previsto dalla legge. </w:t>
      </w:r>
    </w:p>
    <w:p w14:paraId="16AB51EC"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titolare adotta adeguate misure di sicurezza per prevenire il rischio di distruzione, perdita, modifica e divulgazione non autorizzata dei dati o l'accesso, in modo accidentale o illegale, degli stessi. </w:t>
      </w:r>
    </w:p>
    <w:p w14:paraId="4572925E"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Conservazione</w:t>
      </w:r>
    </w:p>
    <w:p w14:paraId="5765EC80"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L’invio facoltativo, esplicito e volontario di posta elettronica agli indirizzi indicati sul predetto sito comporta la successiva acquisizione dell’indirizzo del mittente, necessario per rispondere alle richieste, nonché degli eventuali altri dati personali inseriti. Tali dati verranno conservati per il tempo strettamente necessario all'erogazione dei servizi da Lei richiesti. </w:t>
      </w:r>
    </w:p>
    <w:p w14:paraId="7C2EC7D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Cookies</w:t>
      </w:r>
    </w:p>
    <w:p w14:paraId="29B6293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Non viene fatto uso di cookies per la trasmissione di informazioni di carattere personale, né vengono utilizzati c.d. cookies persistenti di alcun tipo, ovvero sistemi per il tracciamento degli utenti. L'uso dei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w:t>
      </w:r>
    </w:p>
    <w:p w14:paraId="4C57611E"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Diritti degli interessati</w:t>
      </w:r>
    </w:p>
    <w:p w14:paraId="4F35A2B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L'utente cui si riferiscono i dati personali può esercitare in qualunque momento i diritti di cui all'art. 7 d.lgs. 196/2003 e agli artt. da 15 a 22 Reg. Ue 679/2016 e, in particolare, il diritto di ottenere la conferma dell'esistenza o meno di un trattamento di dati che lo riguardi, conoscerne il contenuto e l'origine, di verificarne l'esattezza, di chiedere la rettifica, la cancellazione, la limitazione o la portabilità dei dati, nonché il diritto di opporsi al trattamento o presentare reclamo all'Autorità di controllo. </w:t>
      </w:r>
    </w:p>
    <w:p w14:paraId="57AF8EF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soggetti potranno esercitare i menzionati diritti presentando una richiesta all’indirizzo </w:t>
      </w:r>
      <w:hyperlink r:id="rId27" w:history="1">
        <w:r w:rsidRPr="00D57B12">
          <w:rPr>
            <w:rFonts w:ascii="Times New Roman" w:eastAsia="Times New Roman" w:hAnsi="Times New Roman"/>
            <w:color w:val="0563C1"/>
            <w:sz w:val="15"/>
            <w:szCs w:val="15"/>
            <w:u w:val="single"/>
            <w:lang w:eastAsia="it-IT"/>
          </w:rPr>
          <w:t>privacy@astegiudiziarie.it</w:t>
        </w:r>
      </w:hyperlink>
      <w:r w:rsidRPr="00D57B12">
        <w:rPr>
          <w:rFonts w:ascii="Times New Roman" w:eastAsia="Times New Roman" w:hAnsi="Times New Roman"/>
          <w:sz w:val="15"/>
          <w:szCs w:val="15"/>
          <w:lang w:eastAsia="it-IT"/>
        </w:rPr>
        <w:t xml:space="preserve">. </w:t>
      </w:r>
    </w:p>
    <w:p w14:paraId="050C365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Modifiche e aggiornamenti</w:t>
      </w:r>
    </w:p>
    <w:p w14:paraId="408E035F"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Potrebbero essere apportare modifiche e/o integrazioni a detta policy anche quale conseguenza di eventuali e successive modifiche e/o integrazioni normative. Le modifiche significative saranno aggiornate sul sito. </w:t>
      </w:r>
    </w:p>
    <w:p w14:paraId="232423D6"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p>
    <w:p w14:paraId="3C7F97CB" w14:textId="77777777" w:rsidR="00D57B12" w:rsidRPr="00D57B12"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78032E" w:rsidRDefault="00D57B12" w:rsidP="0078032E">
      <w:pPr>
        <w:suppressAutoHyphens w:val="0"/>
        <w:autoSpaceDN/>
        <w:jc w:val="both"/>
        <w:textAlignment w:val="auto"/>
        <w:rPr>
          <w:rFonts w:ascii="Times New Roman" w:eastAsia="Times New Roman" w:hAnsi="Times New Roman"/>
          <w:sz w:val="15"/>
          <w:szCs w:val="15"/>
          <w:lang w:eastAsia="it-IT"/>
        </w:rPr>
      </w:pPr>
      <w:bookmarkStart w:id="2" w:name="_Hlk24972621"/>
      <w:r w:rsidRPr="00D57B12">
        <w:rPr>
          <w:rFonts w:ascii="Times New Roman" w:eastAsia="Times New Roman" w:hAnsi="Times New Roman"/>
          <w:sz w:val="15"/>
          <w:szCs w:val="15"/>
          <w:lang w:eastAsia="it-IT"/>
        </w:rPr>
        <w:t xml:space="preserve">Luogo e data: ______________________ </w:t>
      </w:r>
      <w:r w:rsidRPr="00D57B12">
        <w:rPr>
          <w:rFonts w:ascii="Times New Roman" w:eastAsia="Times New Roman" w:hAnsi="Times New Roman"/>
          <w:sz w:val="15"/>
          <w:szCs w:val="15"/>
          <w:lang w:eastAsia="it-IT"/>
        </w:rPr>
        <w:tab/>
      </w:r>
      <w:r w:rsidRPr="00D57B12">
        <w:rPr>
          <w:rFonts w:ascii="Times New Roman" w:eastAsia="Times New Roman" w:hAnsi="Times New Roman"/>
          <w:sz w:val="15"/>
          <w:szCs w:val="15"/>
          <w:lang w:eastAsia="it-IT"/>
        </w:rPr>
        <w:tab/>
      </w:r>
      <w:r w:rsidRPr="00D57B12">
        <w:rPr>
          <w:rFonts w:ascii="Times New Roman" w:eastAsia="Times New Roman" w:hAnsi="Times New Roman"/>
          <w:sz w:val="15"/>
          <w:szCs w:val="15"/>
          <w:lang w:eastAsia="it-IT"/>
        </w:rPr>
        <w:tab/>
        <w:t>Firma del richiedente: _________________________</w:t>
      </w:r>
      <w:bookmarkEnd w:id="2"/>
    </w:p>
    <w:sectPr w:rsidR="00D57B12" w:rsidRPr="0078032E" w:rsidSect="00872CE4">
      <w:footerReference w:type="default" r:id="rId28"/>
      <w:headerReference w:type="first" r:id="rId29"/>
      <w:footerReference w:type="first" r:id="rId30"/>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3BCA" w14:textId="77777777" w:rsidR="001E704F" w:rsidRDefault="001E704F">
      <w:r>
        <w:separator/>
      </w:r>
    </w:p>
  </w:endnote>
  <w:endnote w:type="continuationSeparator" w:id="0">
    <w:p w14:paraId="3EC74A7E" w14:textId="77777777" w:rsidR="001E704F" w:rsidRDefault="001E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91A" w14:textId="77777777" w:rsidR="001E704F" w:rsidRDefault="001E704F">
      <w:r>
        <w:rPr>
          <w:color w:val="000000"/>
        </w:rPr>
        <w:separator/>
      </w:r>
    </w:p>
  </w:footnote>
  <w:footnote w:type="continuationSeparator" w:id="0">
    <w:p w14:paraId="5BC8C189" w14:textId="77777777" w:rsidR="001E704F" w:rsidRDefault="001E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FBA5BB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8032E">
      <w:rPr>
        <w:rFonts w:ascii="Verdana" w:eastAsia="Verdana" w:hAnsi="Verdana"/>
        <w:b/>
        <w:color w:val="1F3864"/>
        <w:sz w:val="22"/>
        <w:szCs w:val="22"/>
      </w:rPr>
      <w:t>FORLI’</w:t>
    </w:r>
  </w:p>
  <w:p w14:paraId="3BDCCA76" w14:textId="3969512F"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8C600E">
      <w:rPr>
        <w:rFonts w:ascii="Verdana" w:eastAsia="Verdana" w:hAnsi="Verdana"/>
        <w:b/>
        <w:color w:val="1F3864"/>
        <w:sz w:val="22"/>
        <w:szCs w:val="22"/>
      </w:rPr>
      <w:t xml:space="preserve"> – PROCEDURE CONCORSUALI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2341006">
    <w:abstractNumId w:val="14"/>
  </w:num>
  <w:num w:numId="2" w16cid:durableId="127599749">
    <w:abstractNumId w:val="11"/>
  </w:num>
  <w:num w:numId="3" w16cid:durableId="621693958">
    <w:abstractNumId w:val="12"/>
  </w:num>
  <w:num w:numId="4" w16cid:durableId="896819883">
    <w:abstractNumId w:val="9"/>
  </w:num>
  <w:num w:numId="5" w16cid:durableId="1366712902">
    <w:abstractNumId w:val="0"/>
  </w:num>
  <w:num w:numId="6" w16cid:durableId="553154961">
    <w:abstractNumId w:val="4"/>
  </w:num>
  <w:num w:numId="7" w16cid:durableId="153420725">
    <w:abstractNumId w:val="7"/>
  </w:num>
  <w:num w:numId="8" w16cid:durableId="1302882133">
    <w:abstractNumId w:val="13"/>
  </w:num>
  <w:num w:numId="9" w16cid:durableId="2011788456">
    <w:abstractNumId w:val="17"/>
  </w:num>
  <w:num w:numId="10" w16cid:durableId="1738551069">
    <w:abstractNumId w:val="16"/>
  </w:num>
  <w:num w:numId="11" w16cid:durableId="1900938288">
    <w:abstractNumId w:val="3"/>
  </w:num>
  <w:num w:numId="12" w16cid:durableId="292756248">
    <w:abstractNumId w:val="8"/>
  </w:num>
  <w:num w:numId="13" w16cid:durableId="1883206435">
    <w:abstractNumId w:val="15"/>
  </w:num>
  <w:num w:numId="14" w16cid:durableId="614139395">
    <w:abstractNumId w:val="1"/>
  </w:num>
  <w:num w:numId="15" w16cid:durableId="138352410">
    <w:abstractNumId w:val="5"/>
  </w:num>
  <w:num w:numId="16" w16cid:durableId="832838438">
    <w:abstractNumId w:val="2"/>
  </w:num>
  <w:num w:numId="17" w16cid:durableId="545601901">
    <w:abstractNumId w:val="6"/>
  </w:num>
  <w:num w:numId="18" w16cid:durableId="306860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628C8"/>
    <w:rsid w:val="000648C3"/>
    <w:rsid w:val="00070B6E"/>
    <w:rsid w:val="000C28D0"/>
    <w:rsid w:val="000D5925"/>
    <w:rsid w:val="000E36D8"/>
    <w:rsid w:val="000F5594"/>
    <w:rsid w:val="001136FC"/>
    <w:rsid w:val="00113996"/>
    <w:rsid w:val="00121C82"/>
    <w:rsid w:val="00151440"/>
    <w:rsid w:val="001D5C3E"/>
    <w:rsid w:val="001E704F"/>
    <w:rsid w:val="00215D87"/>
    <w:rsid w:val="00236338"/>
    <w:rsid w:val="00245AEB"/>
    <w:rsid w:val="00287043"/>
    <w:rsid w:val="0029387A"/>
    <w:rsid w:val="00295824"/>
    <w:rsid w:val="002D3345"/>
    <w:rsid w:val="00326A3F"/>
    <w:rsid w:val="00354A2A"/>
    <w:rsid w:val="00355B75"/>
    <w:rsid w:val="00384AFE"/>
    <w:rsid w:val="003A6499"/>
    <w:rsid w:val="003D7EB4"/>
    <w:rsid w:val="004151DF"/>
    <w:rsid w:val="00423696"/>
    <w:rsid w:val="004328AE"/>
    <w:rsid w:val="00443DF7"/>
    <w:rsid w:val="004605B6"/>
    <w:rsid w:val="004704CB"/>
    <w:rsid w:val="004C106B"/>
    <w:rsid w:val="004D5E49"/>
    <w:rsid w:val="004E2C85"/>
    <w:rsid w:val="004E6AEC"/>
    <w:rsid w:val="00507273"/>
    <w:rsid w:val="0058065E"/>
    <w:rsid w:val="005D1B6B"/>
    <w:rsid w:val="005F2133"/>
    <w:rsid w:val="00622C9B"/>
    <w:rsid w:val="0062503F"/>
    <w:rsid w:val="00652DC3"/>
    <w:rsid w:val="00657445"/>
    <w:rsid w:val="0068019A"/>
    <w:rsid w:val="00697914"/>
    <w:rsid w:val="006A1A2B"/>
    <w:rsid w:val="006B351F"/>
    <w:rsid w:val="006D6F99"/>
    <w:rsid w:val="00701450"/>
    <w:rsid w:val="0071409B"/>
    <w:rsid w:val="007562AC"/>
    <w:rsid w:val="0078032E"/>
    <w:rsid w:val="007A573B"/>
    <w:rsid w:val="007B67E4"/>
    <w:rsid w:val="007F6B04"/>
    <w:rsid w:val="00872CE4"/>
    <w:rsid w:val="00882FFC"/>
    <w:rsid w:val="008940D9"/>
    <w:rsid w:val="008944FC"/>
    <w:rsid w:val="008C600E"/>
    <w:rsid w:val="008E71E2"/>
    <w:rsid w:val="009232CF"/>
    <w:rsid w:val="00984634"/>
    <w:rsid w:val="009A2B68"/>
    <w:rsid w:val="009D10DC"/>
    <w:rsid w:val="009D1F44"/>
    <w:rsid w:val="009D70FA"/>
    <w:rsid w:val="009E0E02"/>
    <w:rsid w:val="009F2854"/>
    <w:rsid w:val="00A015BA"/>
    <w:rsid w:val="00A50E56"/>
    <w:rsid w:val="00A53A9C"/>
    <w:rsid w:val="00A55DDA"/>
    <w:rsid w:val="00AD0ACF"/>
    <w:rsid w:val="00B052B4"/>
    <w:rsid w:val="00B072A0"/>
    <w:rsid w:val="00B13B7E"/>
    <w:rsid w:val="00B1519D"/>
    <w:rsid w:val="00B17152"/>
    <w:rsid w:val="00B62B4A"/>
    <w:rsid w:val="00B74C57"/>
    <w:rsid w:val="00B829AF"/>
    <w:rsid w:val="00B96C69"/>
    <w:rsid w:val="00BA6654"/>
    <w:rsid w:val="00C563A2"/>
    <w:rsid w:val="00C7588F"/>
    <w:rsid w:val="00CA1875"/>
    <w:rsid w:val="00CE3793"/>
    <w:rsid w:val="00CF2B3E"/>
    <w:rsid w:val="00D17C60"/>
    <w:rsid w:val="00D57B12"/>
    <w:rsid w:val="00D61DAD"/>
    <w:rsid w:val="00D7162C"/>
    <w:rsid w:val="00D723B9"/>
    <w:rsid w:val="00D84DC8"/>
    <w:rsid w:val="00D87169"/>
    <w:rsid w:val="00DB013D"/>
    <w:rsid w:val="00DB6862"/>
    <w:rsid w:val="00DF1D0E"/>
    <w:rsid w:val="00DF2667"/>
    <w:rsid w:val="00E5660B"/>
    <w:rsid w:val="00EA75DA"/>
    <w:rsid w:val="00EB2E29"/>
    <w:rsid w:val="00EC279F"/>
    <w:rsid w:val="00EC56D1"/>
    <w:rsid w:val="00F10D0A"/>
    <w:rsid w:val="00F80410"/>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mailto:tribunale.forli@edicomsrl.it" TargetMode="External"/><Relationship Id="rId26" Type="http://schemas.openxmlformats.org/officeDocument/2006/relationships/hyperlink" Target="https://www.garanteprivacy.it/home/modulistica-e-servizi-online" TargetMode="External"/><Relationship Id="rId3" Type="http://schemas.openxmlformats.org/officeDocument/2006/relationships/customXml" Target="../customXml/item3.xml"/><Relationship Id="rId21" Type="http://schemas.openxmlformats.org/officeDocument/2006/relationships/hyperlink" Target="http://www.astalegale.ne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ASTEGIUDIZIARIE.IT" TargetMode="External"/><Relationship Id="rId25" Type="http://schemas.openxmlformats.org/officeDocument/2006/relationships/hyperlink" Target="mailto:privacy@edicomsrl.it" TargetMode="External"/><Relationship Id="rId2" Type="http://schemas.openxmlformats.org/officeDocument/2006/relationships/customXml" Target="../customXml/item2.xml"/><Relationship Id="rId16" Type="http://schemas.openxmlformats.org/officeDocument/2006/relationships/hyperlink" Target="http://WWW.ASTALEGALE.NET" TargetMode="External"/><Relationship Id="rId20" Type="http://schemas.openxmlformats.org/officeDocument/2006/relationships/hyperlink" Target="mailto:procedure.forli@astalegale.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s://www.rivistaastegiudiziarie.it/privacy-polic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STEANNUNCI.IT" TargetMode="External"/><Relationship Id="rId23" Type="http://schemas.openxmlformats.org/officeDocument/2006/relationships/hyperlink" Target="http://www.astegiudiziarie.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steannunci.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alegale.net" TargetMode="External"/><Relationship Id="rId22" Type="http://schemas.openxmlformats.org/officeDocument/2006/relationships/hyperlink" Target="mailto:pubblicazione@astegiudiziarie.it" TargetMode="External"/><Relationship Id="rId27" Type="http://schemas.openxmlformats.org/officeDocument/2006/relationships/hyperlink" Target="mailto:privacy@astegiudiziarie.it"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3C2E1-70CF-4101-B2D9-60A412C84431}">
  <ds:schemaRefs>
    <ds:schemaRef ds:uri="http://schemas.openxmlformats.org/officeDocument/2006/bibliography"/>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0C700-CEC2-4ED8-A957-B2EDD7AE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3876</Words>
  <Characters>22098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Giovanni Venturini</cp:lastModifiedBy>
  <cp:revision>5</cp:revision>
  <cp:lastPrinted>2019-11-18T12:00:00Z</cp:lastPrinted>
  <dcterms:created xsi:type="dcterms:W3CDTF">2020-07-01T14:14:00Z</dcterms:created>
  <dcterms:modified xsi:type="dcterms:W3CDTF">2022-10-01T10:39:00Z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